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5F5F778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323469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05AD40D2" w14:textId="5B5CE126" w:rsidR="00C3347B" w:rsidRPr="004622F1" w:rsidRDefault="00C3347B" w:rsidP="000C0D5F">
      <w:pPr>
        <w:pStyle w:val="Odstavecseseznamem"/>
        <w:ind w:left="0"/>
        <w:jc w:val="center"/>
        <w:rPr>
          <w:b/>
          <w:bCs/>
          <w:sz w:val="28"/>
          <w:szCs w:val="28"/>
        </w:rPr>
      </w:pPr>
      <w:r w:rsidRPr="004622F1">
        <w:rPr>
          <w:b/>
          <w:bCs/>
          <w:sz w:val="28"/>
          <w:szCs w:val="28"/>
        </w:rPr>
        <w:t>Základní škola a praktická škola Brno, Vídeňská, příspěvková</w:t>
      </w:r>
      <w:r w:rsidR="002C7D97">
        <w:rPr>
          <w:b/>
          <w:bCs/>
          <w:sz w:val="28"/>
          <w:szCs w:val="28"/>
        </w:rPr>
        <w:t xml:space="preserve"> </w:t>
      </w:r>
      <w:r w:rsidRPr="004622F1">
        <w:rPr>
          <w:b/>
          <w:bCs/>
          <w:sz w:val="28"/>
          <w:szCs w:val="28"/>
        </w:rPr>
        <w:t>organizace</w:t>
      </w:r>
    </w:p>
    <w:p w14:paraId="2DBAD2E9" w14:textId="77777777" w:rsidR="002C7D97" w:rsidRDefault="00C3347B" w:rsidP="000C0D5F">
      <w:pPr>
        <w:pStyle w:val="Odstavecseseznamem"/>
        <w:ind w:left="0"/>
        <w:jc w:val="center"/>
        <w:rPr>
          <w:b/>
          <w:bCs/>
          <w:sz w:val="28"/>
          <w:szCs w:val="28"/>
        </w:rPr>
      </w:pPr>
      <w:r w:rsidRPr="004622F1">
        <w:rPr>
          <w:b/>
          <w:bCs/>
          <w:sz w:val="28"/>
          <w:szCs w:val="28"/>
        </w:rPr>
        <w:t>sídlo: Vídeňská 244/26, 639 00 Brno</w:t>
      </w:r>
    </w:p>
    <w:p w14:paraId="11598A1E" w14:textId="77777777" w:rsidR="002C7D97" w:rsidRDefault="002C7D97" w:rsidP="002C7D97">
      <w:pPr>
        <w:pStyle w:val="Odstavecseseznamem"/>
        <w:ind w:left="0"/>
        <w:jc w:val="both"/>
        <w:rPr>
          <w:b/>
          <w:bCs/>
          <w:sz w:val="28"/>
          <w:szCs w:val="28"/>
        </w:rPr>
      </w:pPr>
    </w:p>
    <w:p w14:paraId="253A48E2" w14:textId="118EA0AD" w:rsidR="00C3347B" w:rsidRPr="006937D6" w:rsidRDefault="00C3347B" w:rsidP="006937D6">
      <w:pPr>
        <w:pStyle w:val="Odstavecseseznamem"/>
        <w:ind w:left="0"/>
        <w:jc w:val="both"/>
        <w:rPr>
          <w:b/>
          <w:bCs/>
          <w:sz w:val="28"/>
          <w:szCs w:val="28"/>
        </w:rPr>
      </w:pPr>
      <w:r w:rsidRPr="00DB3182">
        <w:t xml:space="preserve">Škola poskytuje základní a střední vzdělání žákům se speciálními vzdělávacími potřebami, zejména žákům s autismem a se závažnými vývojovými poruchami chování, může zřizovat </w:t>
      </w:r>
      <w:r>
        <w:br/>
      </w:r>
      <w:r w:rsidRPr="00DB3182">
        <w:t xml:space="preserve">i třídy pro žáky s mentálním postižením. Vzdělávání žáků probíhá v oborech vzdělání Základní škola, a to i s upravenými výstupy, Základní škola speciální a pro střední vzdělávání v oboru Praktická škola dvouletá. V současné době se ve škole vzdělává 93 žáků, zaměstnává více než 30 zaměstnanců. Poskytuje služby školní družiny a zajišťuje stravování formou výdeje obědů. Svoji činnost provozuje v historické budově blízko centra města. Více informací na </w:t>
      </w:r>
      <w:hyperlink r:id="rId11" w:history="1">
        <w:r w:rsidRPr="00D65020">
          <w:rPr>
            <w:rStyle w:val="Hypertextovodkaz"/>
          </w:rPr>
          <w:t>www.videnska.cz</w:t>
        </w:r>
      </w:hyperlink>
      <w:r w:rsidRPr="00DB3182">
        <w:t xml:space="preserve">. </w:t>
      </w:r>
    </w:p>
    <w:p w14:paraId="1B959E78" w14:textId="77777777" w:rsidR="006937D6" w:rsidRDefault="006937D6" w:rsidP="00575FF4">
      <w:pPr>
        <w:pStyle w:val="Zkladntext"/>
        <w:rPr>
          <w:b/>
          <w:bCs/>
        </w:rPr>
      </w:pPr>
    </w:p>
    <w:p w14:paraId="600A032A" w14:textId="5E1D0D57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641A025F" w14:textId="77777777" w:rsidR="00575FF4" w:rsidRDefault="00575FF4" w:rsidP="00575FF4">
      <w:pPr>
        <w:pStyle w:val="Zkladntext"/>
      </w:pPr>
    </w:p>
    <w:p w14:paraId="1B004C15" w14:textId="77777777" w:rsidR="004746EF" w:rsidRDefault="004746EF" w:rsidP="004746EF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757378EC" w14:textId="77777777" w:rsidR="004746EF" w:rsidRDefault="004746EF" w:rsidP="004746EF">
      <w:pPr>
        <w:pStyle w:val="Zkladntext"/>
        <w:rPr>
          <w:color w:val="FF0000"/>
          <w:sz w:val="24"/>
          <w:szCs w:val="24"/>
        </w:rPr>
      </w:pPr>
    </w:p>
    <w:p w14:paraId="69F2F7E2" w14:textId="77777777" w:rsidR="004746EF" w:rsidRDefault="004746EF" w:rsidP="004746E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291C8693" w14:textId="77777777" w:rsidR="004746EF" w:rsidRDefault="004746EF" w:rsidP="004746EF">
      <w:pPr>
        <w:pStyle w:val="Zkladntext"/>
        <w:rPr>
          <w:b/>
          <w:bCs/>
          <w:color w:val="FF0000"/>
          <w:sz w:val="24"/>
          <w:u w:val="single"/>
        </w:rPr>
      </w:pPr>
    </w:p>
    <w:p w14:paraId="46637757" w14:textId="77777777" w:rsidR="004746EF" w:rsidRDefault="004746EF" w:rsidP="004746EF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70E61873" w14:textId="77777777" w:rsidR="004746EF" w:rsidRDefault="004746EF" w:rsidP="004746EF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4644D76F" w14:textId="77777777" w:rsidR="004746EF" w:rsidRDefault="004746EF" w:rsidP="004746EF">
      <w:pPr>
        <w:pStyle w:val="Zkladntext"/>
        <w:rPr>
          <w:color w:val="auto"/>
          <w:sz w:val="24"/>
        </w:rPr>
      </w:pPr>
    </w:p>
    <w:p w14:paraId="5A098747" w14:textId="77777777" w:rsidR="004746EF" w:rsidRDefault="004746EF" w:rsidP="004746EF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3A979359" w14:textId="77777777" w:rsidR="004746EF" w:rsidRDefault="004746EF" w:rsidP="004746EF">
      <w:pPr>
        <w:pStyle w:val="Zkladntext"/>
        <w:rPr>
          <w:sz w:val="24"/>
        </w:rPr>
      </w:pPr>
    </w:p>
    <w:p w14:paraId="0188436A" w14:textId="5D64AAA7" w:rsidR="00575FF4" w:rsidRPr="001B47DA" w:rsidRDefault="00575FF4" w:rsidP="001B47DA">
      <w:pPr>
        <w:pStyle w:val="Odstavecseseznamem"/>
        <w:ind w:left="0"/>
        <w:jc w:val="both"/>
        <w:rPr>
          <w:b/>
          <w:bCs/>
        </w:rPr>
      </w:pPr>
      <w:r>
        <w:t xml:space="preserve">Obálku označte slovy: </w:t>
      </w:r>
      <w:r>
        <w:rPr>
          <w:b/>
        </w:rPr>
        <w:t>„</w:t>
      </w:r>
      <w:r w:rsidR="009C1EBB">
        <w:rPr>
          <w:b/>
        </w:rPr>
        <w:t>NEOTVÍRAT</w:t>
      </w:r>
      <w:r>
        <w:rPr>
          <w:b/>
        </w:rPr>
        <w:t xml:space="preserve"> – </w:t>
      </w:r>
      <w:r w:rsidR="009C1EBB">
        <w:rPr>
          <w:b/>
        </w:rPr>
        <w:t>KONKURZ</w:t>
      </w:r>
      <w:r w:rsidR="004746EF">
        <w:rPr>
          <w:b/>
        </w:rPr>
        <w:t xml:space="preserve"> – </w:t>
      </w:r>
      <w:r w:rsidR="001B47DA" w:rsidRPr="001B47DA">
        <w:rPr>
          <w:b/>
          <w:bCs/>
        </w:rPr>
        <w:t>Základní</w:t>
      </w:r>
      <w:r w:rsidR="004746EF">
        <w:rPr>
          <w:b/>
          <w:bCs/>
        </w:rPr>
        <w:t xml:space="preserve"> </w:t>
      </w:r>
      <w:r w:rsidR="001B47DA" w:rsidRPr="001B47DA">
        <w:rPr>
          <w:b/>
          <w:bCs/>
        </w:rPr>
        <w:t>škola a praktická škola Brno, Vídeňská, příspěvková organizac</w:t>
      </w:r>
      <w:r w:rsidR="001B47DA">
        <w:rPr>
          <w:b/>
          <w:bCs/>
        </w:rPr>
        <w:t>e</w:t>
      </w:r>
      <w:r w:rsidR="009C1EBB">
        <w:rPr>
          <w:b/>
        </w:rPr>
        <w:t>“</w:t>
      </w:r>
    </w:p>
    <w:sectPr w:rsidR="00575FF4" w:rsidRPr="001B47D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4624" w14:textId="77777777" w:rsidR="00943F90" w:rsidRDefault="00943F90" w:rsidP="007D6662">
      <w:r>
        <w:separator/>
      </w:r>
    </w:p>
  </w:endnote>
  <w:endnote w:type="continuationSeparator" w:id="0">
    <w:p w14:paraId="43EAB3A8" w14:textId="77777777" w:rsidR="00943F90" w:rsidRDefault="00943F90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950C" w14:textId="77777777" w:rsidR="00943F90" w:rsidRDefault="00943F90" w:rsidP="007D6662">
      <w:r>
        <w:separator/>
      </w:r>
    </w:p>
  </w:footnote>
  <w:footnote w:type="continuationSeparator" w:id="0">
    <w:p w14:paraId="7F187689" w14:textId="77777777" w:rsidR="00943F90" w:rsidRDefault="00943F90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781"/>
    <w:rsid w:val="0001353E"/>
    <w:rsid w:val="0002518D"/>
    <w:rsid w:val="00033987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13DC"/>
    <w:rsid w:val="0017744C"/>
    <w:rsid w:val="001813CF"/>
    <w:rsid w:val="001866E8"/>
    <w:rsid w:val="001B47DA"/>
    <w:rsid w:val="0022423D"/>
    <w:rsid w:val="002258DC"/>
    <w:rsid w:val="00232911"/>
    <w:rsid w:val="002362EA"/>
    <w:rsid w:val="00262DFC"/>
    <w:rsid w:val="00282546"/>
    <w:rsid w:val="002A2ACF"/>
    <w:rsid w:val="002A73B7"/>
    <w:rsid w:val="002C7D97"/>
    <w:rsid w:val="002F06F9"/>
    <w:rsid w:val="003127DF"/>
    <w:rsid w:val="00323469"/>
    <w:rsid w:val="00352B4E"/>
    <w:rsid w:val="00354FA1"/>
    <w:rsid w:val="00361FB5"/>
    <w:rsid w:val="003C38A1"/>
    <w:rsid w:val="003C7160"/>
    <w:rsid w:val="003E5419"/>
    <w:rsid w:val="003F3F2C"/>
    <w:rsid w:val="00412726"/>
    <w:rsid w:val="00433AAF"/>
    <w:rsid w:val="0045294F"/>
    <w:rsid w:val="00455E89"/>
    <w:rsid w:val="004622F1"/>
    <w:rsid w:val="004746EF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62E2"/>
    <w:rsid w:val="006D1FBD"/>
    <w:rsid w:val="006E4329"/>
    <w:rsid w:val="00707925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2063D"/>
    <w:rsid w:val="0083327E"/>
    <w:rsid w:val="00857B2C"/>
    <w:rsid w:val="00875B1C"/>
    <w:rsid w:val="00882CBC"/>
    <w:rsid w:val="008A6236"/>
    <w:rsid w:val="008D260F"/>
    <w:rsid w:val="008E06AA"/>
    <w:rsid w:val="00912372"/>
    <w:rsid w:val="00924B18"/>
    <w:rsid w:val="00943F90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densk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13</cp:revision>
  <cp:lastPrinted>2021-02-04T09:10:00Z</cp:lastPrinted>
  <dcterms:created xsi:type="dcterms:W3CDTF">2021-03-08T14:15:00Z</dcterms:created>
  <dcterms:modified xsi:type="dcterms:W3CDTF">2021-03-09T12:21:00Z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