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D9" w:rsidRPr="00BF437A" w:rsidRDefault="004826EB" w:rsidP="00BF437A">
      <w:r w:rsidRPr="004826EB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14.7pt;margin-top:1045.25pt;width:101.25pt;height:89.3pt;z-index:251660288" filled="f" stroked="f">
            <v:textbox style="mso-next-textbox:#_x0000_s1044">
              <w:txbxContent>
                <w:p w:rsidR="002E0ABC" w:rsidRPr="00AF1147" w:rsidRDefault="00DC5339">
                  <w:pPr>
                    <w:rPr>
                      <w:color w:val="FFFFFF"/>
                      <w:sz w:val="30"/>
                      <w:lang w:val="en-US"/>
                    </w:rPr>
                  </w:pPr>
                  <w:r>
                    <w:rPr>
                      <w:noProof/>
                      <w:color w:val="FFFFFF"/>
                      <w:sz w:val="30"/>
                      <w:lang w:val="cs-CZ" w:eastAsia="cs-CZ"/>
                    </w:rPr>
                    <w:drawing>
                      <wp:inline distT="0" distB="0" distL="0" distR="0">
                        <wp:extent cx="1019175" cy="1000125"/>
                        <wp:effectExtent l="19050" t="0" r="9525" b="0"/>
                        <wp:docPr id="3" name="obrázek 3" descr="REF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F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826EB">
        <w:rPr>
          <w:noProof/>
          <w:lang w:val="en-US" w:eastAsia="en-US"/>
        </w:rPr>
        <w:pict>
          <v:shape id="_x0000_s1037" type="#_x0000_t202" style="position:absolute;margin-left:603.95pt;margin-top:935.65pt;width:166.9pt;height:83.3pt;z-index:251657216" filled="f">
            <v:textbox style="mso-next-textbox:#_x0000_s1037">
              <w:txbxContent>
                <w:p w:rsidR="00B74CDC" w:rsidRPr="00AF1147" w:rsidRDefault="00CD3DAD">
                  <w:pPr>
                    <w:rPr>
                      <w:color w:val="FFFFFF"/>
                      <w:sz w:val="30"/>
                      <w:lang w:val="en-US"/>
                    </w:rPr>
                  </w:pPr>
                  <w:r w:rsidRPr="00CD3DAD">
                    <w:rPr>
                      <w:noProof/>
                      <w:color w:val="FFFFFF"/>
                      <w:sz w:val="30"/>
                      <w:lang w:val="cs-CZ" w:eastAsia="cs-CZ"/>
                    </w:rPr>
                    <w:drawing>
                      <wp:inline distT="0" distB="0" distL="0" distR="0">
                        <wp:extent cx="1028700" cy="904009"/>
                        <wp:effectExtent l="19050" t="0" r="0" b="0"/>
                        <wp:docPr id="10" name="obrázek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9040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826EB">
        <w:rPr>
          <w:noProof/>
          <w:lang w:val="en-US" w:eastAsia="en-US"/>
        </w:rPr>
        <w:pict>
          <v:shape id="_x0000_s1042" type="#_x0000_t202" style="position:absolute;margin-left:23.15pt;margin-top:1000.45pt;width:140.45pt;height:133.25pt;z-index:251658240;mso-wrap-style:none" filled="f" stroked="f">
            <v:textbox style="mso-fit-shape-to-text:t">
              <w:txbxContent>
                <w:p w:rsidR="00905E65" w:rsidRDefault="0001626B">
                  <w:r w:rsidRPr="0001626B"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1553210" cy="1506220"/>
                        <wp:effectExtent l="19050" t="0" r="8890" b="0"/>
                        <wp:docPr id="2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3210" cy="150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826EB">
        <w:rPr>
          <w:noProof/>
          <w:lang w:val="en-US" w:eastAsia="en-US"/>
        </w:rPr>
        <w:pict>
          <v:shape id="_x0000_s1043" type="#_x0000_t202" style="position:absolute;margin-left:394.8pt;margin-top:1020.55pt;width:393.85pt;height:125.95pt;z-index:251659264" filled="f" stroked="f">
            <v:textbox style="mso-next-textbox:#_x0000_s1043">
              <w:txbxContent>
                <w:p w:rsidR="00491A18" w:rsidRDefault="00491A18" w:rsidP="0078585D">
                  <w:pPr>
                    <w:jc w:val="both"/>
                    <w:rPr>
                      <w:color w:val="FFFFFF"/>
                      <w:sz w:val="36"/>
                      <w:lang w:val="en-US"/>
                    </w:rPr>
                  </w:pPr>
                </w:p>
                <w:p w:rsidR="0078585D" w:rsidRPr="00AF1147" w:rsidRDefault="0078585D" w:rsidP="0078585D">
                  <w:pPr>
                    <w:jc w:val="both"/>
                    <w:rPr>
                      <w:color w:val="FFFFFF"/>
                      <w:sz w:val="36"/>
                      <w:lang w:val="en-US"/>
                    </w:rPr>
                  </w:pPr>
                  <w:r w:rsidRPr="0078585D">
                    <w:rPr>
                      <w:color w:val="FFFFFF"/>
                      <w:sz w:val="36"/>
                      <w:lang w:val="en-US"/>
                    </w:rPr>
                    <w:t xml:space="preserve">RMUSP 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 xml:space="preserve">je </w:t>
                  </w:r>
                  <w:proofErr w:type="spellStart"/>
                  <w:r w:rsidR="00384D73">
                    <w:rPr>
                      <w:color w:val="FFFFFF"/>
                      <w:sz w:val="36"/>
                      <w:lang w:val="en-US"/>
                    </w:rPr>
                    <w:t>udělováno</w:t>
                  </w:r>
                  <w:proofErr w:type="spellEnd"/>
                  <w:r w:rsidR="00384D73">
                    <w:rPr>
                      <w:color w:val="FFFFFF"/>
                      <w:sz w:val="36"/>
                      <w:lang w:val="en-US"/>
                    </w:rPr>
                    <w:t xml:space="preserve"> v</w:t>
                  </w:r>
                  <w:r w:rsidR="00491A18">
                    <w:rPr>
                      <w:color w:val="FFFFFF"/>
                      <w:sz w:val="36"/>
                      <w:lang w:val="en-US"/>
                    </w:rPr>
                    <w:t xml:space="preserve"> </w:t>
                  </w:r>
                  <w:proofErr w:type="spellStart"/>
                  <w:r w:rsidR="00384D73">
                    <w:rPr>
                      <w:color w:val="FFFFFF"/>
                      <w:sz w:val="36"/>
                      <w:lang w:val="en-US"/>
                    </w:rPr>
                    <w:t>Albá</w:t>
                  </w:r>
                  <w:r w:rsidRPr="0078585D">
                    <w:rPr>
                      <w:color w:val="FFFFFF"/>
                      <w:sz w:val="36"/>
                      <w:lang w:val="en-US"/>
                    </w:rPr>
                    <w:t>ni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i</w:t>
                  </w:r>
                  <w:proofErr w:type="spellEnd"/>
                  <w:r w:rsidRPr="0078585D">
                    <w:rPr>
                      <w:color w:val="FFFFFF"/>
                      <w:sz w:val="36"/>
                      <w:lang w:val="en-US"/>
                    </w:rPr>
                    <w:t xml:space="preserve">, </w:t>
                  </w:r>
                  <w:proofErr w:type="spellStart"/>
                  <w:r w:rsidRPr="0078585D">
                    <w:rPr>
                      <w:color w:val="FFFFFF"/>
                      <w:sz w:val="36"/>
                      <w:lang w:val="en-US"/>
                    </w:rPr>
                    <w:t>Bosn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ě</w:t>
                  </w:r>
                  <w:proofErr w:type="spellEnd"/>
                  <w:r w:rsidR="00384D73">
                    <w:rPr>
                      <w:color w:val="FFFFFF"/>
                      <w:sz w:val="36"/>
                      <w:lang w:val="en-US"/>
                    </w:rPr>
                    <w:t xml:space="preserve"> </w:t>
                  </w:r>
                  <w:r w:rsidRPr="0078585D">
                    <w:rPr>
                      <w:color w:val="FFFFFF"/>
                      <w:sz w:val="36"/>
                      <w:lang w:val="en-US"/>
                    </w:rPr>
                    <w:t>a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 xml:space="preserve"> </w:t>
                  </w:r>
                  <w:r w:rsidR="00F93EFA">
                    <w:rPr>
                      <w:color w:val="FFFFFF"/>
                      <w:sz w:val="36"/>
                      <w:lang w:val="en-US"/>
                    </w:rPr>
                    <w:t xml:space="preserve"> </w:t>
                  </w:r>
                  <w:proofErr w:type="spellStart"/>
                  <w:r w:rsidR="00F93EFA">
                    <w:rPr>
                      <w:color w:val="FFFFFF"/>
                      <w:sz w:val="36"/>
                      <w:lang w:val="en-US"/>
                    </w:rPr>
                    <w:t>Herc</w:t>
                  </w:r>
                  <w:r w:rsidRPr="0078585D">
                    <w:rPr>
                      <w:color w:val="FFFFFF"/>
                      <w:sz w:val="36"/>
                      <w:lang w:val="en-US"/>
                    </w:rPr>
                    <w:t>egovin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ě</w:t>
                  </w:r>
                  <w:proofErr w:type="spellEnd"/>
                  <w:r w:rsidRPr="0078585D">
                    <w:rPr>
                      <w:color w:val="FFFFFF"/>
                      <w:sz w:val="36"/>
                      <w:lang w:val="en-US"/>
                    </w:rPr>
                    <w:t xml:space="preserve">, </w:t>
                  </w:r>
                  <w:proofErr w:type="spellStart"/>
                  <w:r w:rsidRPr="0078585D">
                    <w:rPr>
                      <w:color w:val="FFFFFF"/>
                      <w:sz w:val="36"/>
                      <w:lang w:val="en-US"/>
                    </w:rPr>
                    <w:t>Bul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harsku</w:t>
                  </w:r>
                  <w:proofErr w:type="spellEnd"/>
                  <w:r w:rsidR="00384D73">
                    <w:rPr>
                      <w:color w:val="FFFFFF"/>
                      <w:sz w:val="36"/>
                      <w:lang w:val="en-US"/>
                    </w:rPr>
                    <w:t xml:space="preserve">, </w:t>
                  </w:r>
                  <w:proofErr w:type="spellStart"/>
                  <w:r w:rsidR="00384D73">
                    <w:rPr>
                      <w:color w:val="FFFFFF"/>
                      <w:sz w:val="36"/>
                      <w:lang w:val="en-US"/>
                    </w:rPr>
                    <w:t>Chorvatsku</w:t>
                  </w:r>
                  <w:proofErr w:type="spellEnd"/>
                  <w:r w:rsidRPr="0078585D">
                    <w:rPr>
                      <w:color w:val="FFFFFF"/>
                      <w:sz w:val="36"/>
                      <w:lang w:val="en-US"/>
                    </w:rPr>
                    <w:t xml:space="preserve">, </w:t>
                  </w:r>
                  <w:proofErr w:type="spellStart"/>
                  <w:r w:rsidR="00384D73">
                    <w:rPr>
                      <w:color w:val="FFFFFF"/>
                      <w:sz w:val="36"/>
                      <w:lang w:val="en-US"/>
                    </w:rPr>
                    <w:t>České</w:t>
                  </w:r>
                  <w:proofErr w:type="spellEnd"/>
                  <w:r w:rsidR="00384D73">
                    <w:rPr>
                      <w:color w:val="FFFFFF"/>
                      <w:sz w:val="36"/>
                      <w:lang w:val="en-US"/>
                    </w:rPr>
                    <w:t xml:space="preserve"> </w:t>
                  </w:r>
                  <w:proofErr w:type="spellStart"/>
                  <w:r w:rsidR="00384D73">
                    <w:rPr>
                      <w:color w:val="FFFFFF"/>
                      <w:sz w:val="36"/>
                      <w:lang w:val="en-US"/>
                    </w:rPr>
                    <w:t>republice</w:t>
                  </w:r>
                  <w:proofErr w:type="spellEnd"/>
                  <w:r w:rsidRPr="0078585D">
                    <w:rPr>
                      <w:color w:val="FFFFFF"/>
                      <w:sz w:val="36"/>
                      <w:lang w:val="en-US"/>
                    </w:rPr>
                    <w:t xml:space="preserve">, </w:t>
                  </w:r>
                  <w:proofErr w:type="spellStart"/>
                  <w:r w:rsidR="00384D73">
                    <w:rPr>
                      <w:color w:val="FFFFFF"/>
                      <w:sz w:val="36"/>
                      <w:lang w:val="en-US"/>
                    </w:rPr>
                    <w:t>Maďarsku</w:t>
                  </w:r>
                  <w:proofErr w:type="spellEnd"/>
                  <w:r w:rsidRPr="0078585D">
                    <w:rPr>
                      <w:color w:val="FFFFFF"/>
                      <w:sz w:val="36"/>
                      <w:lang w:val="en-US"/>
                    </w:rPr>
                    <w:t xml:space="preserve">, </w:t>
                  </w:r>
                  <w:proofErr w:type="spellStart"/>
                  <w:r w:rsidRPr="0078585D">
                    <w:rPr>
                      <w:color w:val="FFFFFF"/>
                      <w:sz w:val="36"/>
                      <w:lang w:val="en-US"/>
                    </w:rPr>
                    <w:t>Kosov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u</w:t>
                  </w:r>
                  <w:proofErr w:type="spellEnd"/>
                  <w:r w:rsidRPr="0078585D">
                    <w:rPr>
                      <w:color w:val="FFFFFF"/>
                      <w:sz w:val="36"/>
                      <w:lang w:val="en-US"/>
                    </w:rPr>
                    <w:t>,</w:t>
                  </w:r>
                  <w:r>
                    <w:rPr>
                      <w:color w:val="FFFFFF"/>
                      <w:sz w:val="36"/>
                      <w:lang w:val="en-US"/>
                    </w:rPr>
                    <w:t xml:space="preserve"> </w:t>
                  </w:r>
                  <w:proofErr w:type="spellStart"/>
                  <w:r w:rsidRPr="0078585D">
                    <w:rPr>
                      <w:color w:val="FFFFFF"/>
                      <w:sz w:val="36"/>
                      <w:lang w:val="en-US"/>
                    </w:rPr>
                    <w:t>Ma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k</w:t>
                  </w:r>
                  <w:r w:rsidRPr="0078585D">
                    <w:rPr>
                      <w:color w:val="FFFFFF"/>
                      <w:sz w:val="36"/>
                      <w:lang w:val="en-US"/>
                    </w:rPr>
                    <w:t>edoni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i</w:t>
                  </w:r>
                  <w:proofErr w:type="spellEnd"/>
                  <w:r w:rsidRPr="0078585D">
                    <w:rPr>
                      <w:color w:val="FFFFFF"/>
                      <w:sz w:val="36"/>
                      <w:lang w:val="en-US"/>
                    </w:rPr>
                    <w:t xml:space="preserve">, </w:t>
                  </w:r>
                  <w:r w:rsidR="00166FDF">
                    <w:rPr>
                      <w:color w:val="FFFFFF"/>
                      <w:sz w:val="36"/>
                      <w:lang w:val="en-US"/>
                    </w:rPr>
                    <w:t>Černé H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oře</w:t>
                  </w:r>
                  <w:r w:rsidRPr="0078585D">
                    <w:rPr>
                      <w:color w:val="FFFFFF"/>
                      <w:sz w:val="36"/>
                      <w:lang w:val="en-US"/>
                    </w:rPr>
                    <w:t>, R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umunsku</w:t>
                  </w:r>
                  <w:r w:rsidRPr="0078585D">
                    <w:rPr>
                      <w:color w:val="FFFFFF"/>
                      <w:sz w:val="36"/>
                      <w:lang w:val="en-US"/>
                    </w:rPr>
                    <w:t>, S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r</w:t>
                  </w:r>
                  <w:r w:rsidRPr="0078585D">
                    <w:rPr>
                      <w:color w:val="FFFFFF"/>
                      <w:sz w:val="36"/>
                      <w:lang w:val="en-US"/>
                    </w:rPr>
                    <w:t>b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sku</w:t>
                  </w:r>
                  <w:r w:rsidRPr="0078585D">
                    <w:rPr>
                      <w:color w:val="FFFFFF"/>
                      <w:sz w:val="36"/>
                      <w:lang w:val="en-US"/>
                    </w:rPr>
                    <w:t>, Slov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ensku</w:t>
                  </w:r>
                  <w:r w:rsidRPr="0078585D">
                    <w:rPr>
                      <w:color w:val="FFFFFF"/>
                      <w:sz w:val="36"/>
                      <w:lang w:val="en-US"/>
                    </w:rPr>
                    <w:t xml:space="preserve"> a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 xml:space="preserve"> </w:t>
                  </w:r>
                  <w:r w:rsidRPr="0078585D">
                    <w:rPr>
                      <w:color w:val="FFFFFF"/>
                      <w:sz w:val="36"/>
                      <w:lang w:val="en-US"/>
                    </w:rPr>
                    <w:t>Tur</w:t>
                  </w:r>
                  <w:r w:rsidR="00384D73">
                    <w:rPr>
                      <w:color w:val="FFFFFF"/>
                      <w:sz w:val="36"/>
                      <w:lang w:val="en-US"/>
                    </w:rPr>
                    <w:t>ecku</w:t>
                  </w:r>
                  <w:r w:rsidRPr="0078585D">
                    <w:rPr>
                      <w:color w:val="FFFFFF"/>
                      <w:sz w:val="36"/>
                      <w:lang w:val="en-US"/>
                    </w:rPr>
                    <w:t xml:space="preserve">. </w:t>
                  </w:r>
                </w:p>
              </w:txbxContent>
            </v:textbox>
          </v:shape>
        </w:pict>
      </w:r>
      <w:r w:rsidRPr="004826EB">
        <w:rPr>
          <w:noProof/>
        </w:rPr>
        <w:pict>
          <v:shape id="_x0000_s1026" type="#_x0000_t202" style="position:absolute;margin-left:19.15pt;margin-top:241.7pt;width:770.7pt;height:904.8pt;z-index:251655168" filled="f" fillcolor="#357eb0" stroked="f">
            <v:textbox style="mso-next-textbox:#_x0000_s1026">
              <w:txbxContent>
                <w:p w:rsidR="00BF437A" w:rsidRPr="00384D73" w:rsidRDefault="00BF437A" w:rsidP="00920BC6">
                  <w:pPr>
                    <w:tabs>
                      <w:tab w:val="left" w:pos="7920"/>
                    </w:tabs>
                    <w:spacing w:after="120"/>
                    <w:ind w:right="-119"/>
                    <w:rPr>
                      <w:rFonts w:ascii="Arial" w:hAnsi="Arial" w:cs="Arial"/>
                      <w:b/>
                      <w:color w:val="FFD966"/>
                      <w:sz w:val="50"/>
                      <w:szCs w:val="42"/>
                      <w:lang w:val="cs-CZ"/>
                    </w:rPr>
                  </w:pPr>
                  <w:r w:rsidRPr="00384D73">
                    <w:rPr>
                      <w:rFonts w:ascii="Arial" w:hAnsi="Arial" w:cs="Arial"/>
                      <w:b/>
                      <w:color w:val="FFD966"/>
                      <w:sz w:val="50"/>
                      <w:szCs w:val="42"/>
                      <w:lang w:val="cs-CZ"/>
                    </w:rPr>
                    <w:t>ROM</w:t>
                  </w:r>
                  <w:r w:rsidR="00D0742C" w:rsidRPr="00384D73">
                    <w:rPr>
                      <w:rFonts w:ascii="Arial" w:hAnsi="Arial" w:cs="Arial"/>
                      <w:b/>
                      <w:color w:val="FFD966"/>
                      <w:sz w:val="50"/>
                      <w:szCs w:val="42"/>
                      <w:lang w:val="cs-CZ"/>
                    </w:rPr>
                    <w:t xml:space="preserve">SKÝ PAMĚTNÍ UNIVERZITNÍ STIPENDIJNÍ </w:t>
                  </w:r>
                  <w:r w:rsidRPr="00384D73">
                    <w:rPr>
                      <w:rFonts w:ascii="Arial" w:hAnsi="Arial" w:cs="Arial"/>
                      <w:b/>
                      <w:color w:val="FFD966"/>
                      <w:sz w:val="50"/>
                      <w:szCs w:val="42"/>
                      <w:lang w:val="cs-CZ"/>
                    </w:rPr>
                    <w:t>PROGRAM (RMUSP)</w:t>
                  </w:r>
                </w:p>
                <w:p w:rsidR="000630CD" w:rsidRPr="00384D73" w:rsidRDefault="000630CD" w:rsidP="00382BFE">
                  <w:pPr>
                    <w:tabs>
                      <w:tab w:val="left" w:pos="600"/>
                      <w:tab w:val="left" w:pos="7920"/>
                    </w:tabs>
                    <w:ind w:left="120" w:right="-119" w:hanging="120"/>
                    <w:jc w:val="both"/>
                    <w:rPr>
                      <w:rFonts w:ascii="Arial" w:hAnsi="Arial" w:cs="Arial"/>
                      <w:color w:val="FFFFFF"/>
                      <w:sz w:val="50"/>
                      <w:szCs w:val="42"/>
                      <w:lang w:val="cs-CZ"/>
                    </w:rPr>
                  </w:pPr>
                </w:p>
                <w:p w:rsidR="00491A18" w:rsidRPr="00384D73" w:rsidRDefault="00B44A42" w:rsidP="00491A18">
                  <w:pPr>
                    <w:tabs>
                      <w:tab w:val="left" w:pos="600"/>
                      <w:tab w:val="left" w:pos="7920"/>
                    </w:tabs>
                    <w:ind w:left="120" w:right="-119" w:hanging="120"/>
                    <w:jc w:val="both"/>
                    <w:rPr>
                      <w:rFonts w:ascii="Arial" w:hAnsi="Arial" w:cs="Arial"/>
                      <w:color w:val="FFFFFF"/>
                      <w:sz w:val="50"/>
                      <w:szCs w:val="42"/>
                      <w:lang w:val="cs-CZ"/>
                    </w:rPr>
                  </w:pPr>
                  <w:r>
                    <w:rPr>
                      <w:rFonts w:ascii="Arial" w:hAnsi="Arial" w:cs="Arial"/>
                      <w:color w:val="FFFFFF"/>
                      <w:sz w:val="50"/>
                      <w:szCs w:val="42"/>
                      <w:lang w:val="cs-CZ"/>
                    </w:rPr>
                    <w:t xml:space="preserve"> </w:t>
                  </w:r>
                  <w:r w:rsidR="00D0742C" w:rsidRPr="00384D73">
                    <w:rPr>
                      <w:rFonts w:ascii="Arial" w:hAnsi="Arial" w:cs="Arial"/>
                      <w:color w:val="FFFFFF"/>
                      <w:sz w:val="50"/>
                      <w:szCs w:val="42"/>
                      <w:lang w:val="cs-CZ"/>
                    </w:rPr>
                    <w:t>Stipendijní program Romského vzdělávacího fond</w:t>
                  </w:r>
                  <w:r>
                    <w:rPr>
                      <w:rFonts w:ascii="Arial" w:hAnsi="Arial" w:cs="Arial"/>
                      <w:color w:val="FFFFFF"/>
                      <w:sz w:val="50"/>
                      <w:szCs w:val="42"/>
                      <w:lang w:val="cs-CZ"/>
                    </w:rPr>
                    <w:t xml:space="preserve">u vyhlašuje další </w:t>
                  </w:r>
                  <w:r w:rsidR="00D0742C" w:rsidRPr="00384D73">
                    <w:rPr>
                      <w:rFonts w:ascii="Arial" w:hAnsi="Arial" w:cs="Arial"/>
                      <w:color w:val="FFFFFF"/>
                      <w:sz w:val="50"/>
                      <w:szCs w:val="42"/>
                      <w:lang w:val="cs-CZ"/>
                    </w:rPr>
                    <w:t xml:space="preserve">cyklus </w:t>
                  </w:r>
                  <w:r w:rsidR="00166FDF">
                    <w:rPr>
                      <w:rFonts w:ascii="Arial" w:hAnsi="Arial" w:cs="Arial"/>
                      <w:color w:val="FFFFFF"/>
                      <w:sz w:val="50"/>
                      <w:szCs w:val="42"/>
                      <w:lang w:val="cs-CZ"/>
                    </w:rPr>
                    <w:t xml:space="preserve">prospěchových </w:t>
                  </w:r>
                  <w:r w:rsidR="00D0742C" w:rsidRPr="00384D73">
                    <w:rPr>
                      <w:rFonts w:ascii="Arial" w:hAnsi="Arial" w:cs="Arial"/>
                      <w:color w:val="FFFFFF"/>
                      <w:sz w:val="50"/>
                      <w:szCs w:val="42"/>
                      <w:lang w:val="cs-CZ"/>
                    </w:rPr>
                    <w:t xml:space="preserve">akademických stipendií na školní rok </w:t>
                  </w:r>
                  <w:r w:rsidR="00491A18" w:rsidRPr="00384D73">
                    <w:rPr>
                      <w:rFonts w:ascii="Arial" w:hAnsi="Arial" w:cs="Arial"/>
                      <w:color w:val="FFFFFF"/>
                      <w:sz w:val="50"/>
                      <w:szCs w:val="42"/>
                      <w:lang w:val="cs-CZ"/>
                    </w:rPr>
                    <w:t xml:space="preserve"> </w:t>
                  </w:r>
                  <w:r w:rsidR="00491A18" w:rsidRPr="00384D73">
                    <w:rPr>
                      <w:rFonts w:ascii="Arial" w:hAnsi="Arial" w:cs="Arial"/>
                      <w:color w:val="FFD966"/>
                      <w:sz w:val="50"/>
                      <w:szCs w:val="42"/>
                      <w:lang w:val="cs-CZ"/>
                    </w:rPr>
                    <w:t>2016-2017</w:t>
                  </w:r>
                  <w:r w:rsidR="000630CD" w:rsidRPr="00384D73">
                    <w:rPr>
                      <w:rFonts w:ascii="Arial" w:hAnsi="Arial" w:cs="Arial"/>
                      <w:color w:val="FFFFFF"/>
                      <w:sz w:val="50"/>
                      <w:szCs w:val="42"/>
                      <w:lang w:val="cs-CZ"/>
                    </w:rPr>
                    <w:t>.</w:t>
                  </w:r>
                </w:p>
                <w:p w:rsidR="00EB6E3C" w:rsidRPr="00384D73" w:rsidRDefault="00EB6E3C" w:rsidP="00EB6E3C">
                  <w:pPr>
                    <w:tabs>
                      <w:tab w:val="left" w:pos="600"/>
                      <w:tab w:val="left" w:pos="7920"/>
                    </w:tabs>
                    <w:ind w:left="120" w:right="-119" w:hanging="120"/>
                    <w:jc w:val="both"/>
                    <w:rPr>
                      <w:rFonts w:ascii="Arial" w:hAnsi="Arial" w:cs="Arial"/>
                      <w:b/>
                      <w:color w:val="FFFFFF"/>
                      <w:sz w:val="50"/>
                      <w:szCs w:val="32"/>
                      <w:lang w:val="cs-CZ"/>
                    </w:rPr>
                  </w:pPr>
                </w:p>
                <w:p w:rsidR="00645380" w:rsidRPr="00384D73" w:rsidRDefault="00D0742C" w:rsidP="00CC5172">
                  <w:pPr>
                    <w:spacing w:after="240"/>
                    <w:rPr>
                      <w:rFonts w:ascii="Arial" w:hAnsi="Arial" w:cs="Arial"/>
                      <w:b/>
                      <w:bCs/>
                      <w:color w:val="FFFFFF"/>
                      <w:spacing w:val="80"/>
                      <w:sz w:val="50"/>
                      <w:szCs w:val="32"/>
                      <w:u w:val="single"/>
                      <w:lang w:val="cs-CZ"/>
                    </w:rPr>
                  </w:pPr>
                  <w:r w:rsidRPr="00384D73">
                    <w:rPr>
                      <w:rFonts w:ascii="Arial" w:hAnsi="Arial" w:cs="Arial"/>
                      <w:b/>
                      <w:bCs/>
                      <w:color w:val="FFFFFF"/>
                      <w:spacing w:val="80"/>
                      <w:sz w:val="50"/>
                      <w:szCs w:val="32"/>
                      <w:u w:val="single"/>
                      <w:lang w:val="cs-CZ"/>
                    </w:rPr>
                    <w:t>Podání žádost</w:t>
                  </w:r>
                  <w:r w:rsidR="00CD3DAD" w:rsidRPr="00384D73">
                    <w:rPr>
                      <w:rFonts w:ascii="Arial" w:hAnsi="Arial" w:cs="Arial"/>
                      <w:b/>
                      <w:bCs/>
                      <w:color w:val="FFFFFF"/>
                      <w:spacing w:val="80"/>
                      <w:sz w:val="50"/>
                      <w:szCs w:val="32"/>
                      <w:u w:val="single"/>
                      <w:lang w:val="cs-CZ"/>
                    </w:rPr>
                    <w:t>í</w:t>
                  </w:r>
                </w:p>
                <w:p w:rsidR="00645380" w:rsidRPr="00680120" w:rsidRDefault="00CD3DAD" w:rsidP="00CD3DAD">
                  <w:pPr>
                    <w:pStyle w:val="Odstavecseseznamem"/>
                    <w:numPr>
                      <w:ilvl w:val="0"/>
                      <w:numId w:val="7"/>
                    </w:numPr>
                    <w:spacing w:after="240"/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</w:pPr>
                  <w:r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Uzávěrka pro Albánii</w:t>
                  </w:r>
                  <w:r w:rsidR="00645380"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 xml:space="preserve">, </w:t>
                  </w:r>
                  <w:r w:rsidR="00645380"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Bosn</w:t>
                  </w:r>
                  <w:r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u a Hercegovinu</w:t>
                  </w:r>
                  <w:r w:rsidR="00645380"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 xml:space="preserve">, </w:t>
                  </w:r>
                  <w:r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Chorvatsko, Českou  re</w:t>
                  </w:r>
                  <w:r w:rsidR="00384D73"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publi</w:t>
                  </w:r>
                  <w:r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ku</w:t>
                  </w:r>
                  <w:r w:rsidR="00645380"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 xml:space="preserve">, </w:t>
                  </w:r>
                  <w:r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Maďarsko a</w:t>
                  </w:r>
                  <w:r w:rsidR="00645380"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 xml:space="preserve"> Kosovo: </w:t>
                  </w:r>
                  <w:r w:rsidR="00996957" w:rsidRPr="00680120">
                    <w:rPr>
                      <w:rFonts w:ascii="Arial" w:hAnsi="Arial" w:cs="Arial"/>
                      <w:b/>
                      <w:bCs/>
                      <w:color w:val="FFFFFF"/>
                      <w:sz w:val="50"/>
                      <w:szCs w:val="32"/>
                      <w:lang w:val="cs-CZ"/>
                    </w:rPr>
                    <w:t>11</w:t>
                  </w:r>
                  <w:r w:rsidRPr="00680120">
                    <w:rPr>
                      <w:rFonts w:ascii="Arial" w:hAnsi="Arial" w:cs="Arial"/>
                      <w:b/>
                      <w:bCs/>
                      <w:color w:val="FFFFFF"/>
                      <w:sz w:val="50"/>
                      <w:szCs w:val="32"/>
                      <w:lang w:val="cs-CZ"/>
                    </w:rPr>
                    <w:t>. května</w:t>
                  </w:r>
                  <w:r w:rsidR="00645380" w:rsidRPr="00680120">
                    <w:rPr>
                      <w:rFonts w:ascii="Arial" w:hAnsi="Arial" w:cs="Arial"/>
                      <w:b/>
                      <w:bCs/>
                      <w:color w:val="FFFFFF"/>
                      <w:sz w:val="50"/>
                      <w:szCs w:val="32"/>
                      <w:lang w:val="cs-CZ"/>
                    </w:rPr>
                    <w:t xml:space="preserve"> 201</w:t>
                  </w:r>
                  <w:r w:rsidR="00525C6C" w:rsidRPr="00680120">
                    <w:rPr>
                      <w:rFonts w:ascii="Arial" w:hAnsi="Arial" w:cs="Arial"/>
                      <w:b/>
                      <w:bCs/>
                      <w:color w:val="FFFFFF"/>
                      <w:sz w:val="50"/>
                      <w:szCs w:val="32"/>
                      <w:lang w:val="cs-CZ"/>
                    </w:rPr>
                    <w:t>6</w:t>
                  </w:r>
                  <w:r w:rsidR="00645380"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;</w:t>
                  </w:r>
                </w:p>
                <w:p w:rsidR="00645380" w:rsidRPr="00384D73" w:rsidRDefault="00CD3DAD" w:rsidP="00CD3DAD">
                  <w:pPr>
                    <w:pStyle w:val="Odstavecseseznamem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</w:pPr>
                  <w:r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Uzávěrka pro Makedonii</w:t>
                  </w:r>
                  <w:r w:rsidR="00645380"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 xml:space="preserve">, </w:t>
                  </w:r>
                  <w:r w:rsidR="00F93EFA"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Černou H</w:t>
                  </w:r>
                  <w:r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oru</w:t>
                  </w:r>
                  <w:r w:rsidR="00645380"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 xml:space="preserve">, </w:t>
                  </w:r>
                  <w:r w:rsidRPr="00680120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Rumunsko,</w:t>
                  </w:r>
                  <w:r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 xml:space="preserve"> Srbsko, Slovensko a Turecko je</w:t>
                  </w:r>
                  <w:r w:rsidR="00645380"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 xml:space="preserve">: </w:t>
                  </w:r>
                  <w:r w:rsidR="0064141F" w:rsidRPr="00384D73">
                    <w:rPr>
                      <w:rFonts w:ascii="Arial" w:hAnsi="Arial" w:cs="Arial"/>
                      <w:b/>
                      <w:bCs/>
                      <w:color w:val="FFFFFF"/>
                      <w:sz w:val="50"/>
                      <w:szCs w:val="32"/>
                      <w:lang w:val="cs-CZ"/>
                    </w:rPr>
                    <w:t>13</w:t>
                  </w:r>
                  <w:r w:rsidRPr="00384D73">
                    <w:rPr>
                      <w:rFonts w:ascii="Arial" w:hAnsi="Arial" w:cs="Arial"/>
                      <w:b/>
                      <w:bCs/>
                      <w:color w:val="FFFFFF"/>
                      <w:sz w:val="50"/>
                      <w:szCs w:val="32"/>
                      <w:lang w:val="cs-CZ"/>
                    </w:rPr>
                    <w:t>. května</w:t>
                  </w:r>
                  <w:r w:rsidR="00645380" w:rsidRPr="00384D73">
                    <w:rPr>
                      <w:rFonts w:ascii="Arial" w:hAnsi="Arial" w:cs="Arial"/>
                      <w:b/>
                      <w:bCs/>
                      <w:color w:val="FFFFFF"/>
                      <w:sz w:val="50"/>
                      <w:szCs w:val="32"/>
                      <w:lang w:val="cs-CZ"/>
                    </w:rPr>
                    <w:t xml:space="preserve"> 201</w:t>
                  </w:r>
                  <w:r w:rsidR="00525C6C" w:rsidRPr="00384D73">
                    <w:rPr>
                      <w:rFonts w:ascii="Arial" w:hAnsi="Arial" w:cs="Arial"/>
                      <w:b/>
                      <w:bCs/>
                      <w:color w:val="FFFFFF"/>
                      <w:sz w:val="50"/>
                      <w:szCs w:val="32"/>
                      <w:lang w:val="cs-CZ"/>
                    </w:rPr>
                    <w:t>6</w:t>
                  </w:r>
                  <w:r w:rsidR="00645380"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.</w:t>
                  </w:r>
                </w:p>
                <w:p w:rsidR="00645380" w:rsidRPr="00384D73" w:rsidRDefault="00645380" w:rsidP="00645380">
                  <w:pPr>
                    <w:jc w:val="both"/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</w:pPr>
                </w:p>
                <w:p w:rsidR="00491A18" w:rsidRPr="00384D73" w:rsidRDefault="00CD3DAD" w:rsidP="00EB146A">
                  <w:pPr>
                    <w:jc w:val="both"/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 w:eastAsia="en-US"/>
                    </w:rPr>
                  </w:pPr>
                  <w:r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 w:eastAsia="en-US"/>
                    </w:rPr>
                    <w:t xml:space="preserve">Způsobilí žadatelé musejí studovat bakalářské, magisterské nebo nerozdělené akademické </w:t>
                  </w:r>
                  <w:r w:rsidR="00384D73"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 w:eastAsia="en-US"/>
                    </w:rPr>
                    <w:t xml:space="preserve">nebo doktorské </w:t>
                  </w:r>
                  <w:r w:rsid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 w:eastAsia="en-US"/>
                    </w:rPr>
                    <w:t>stu</w:t>
                  </w:r>
                  <w:r w:rsidR="00384D73"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 w:eastAsia="en-US"/>
                    </w:rPr>
                    <w:t>dium na státem akreditovaných vysokých školách v domovské zemi nebo v zemi pobytu</w:t>
                  </w:r>
                  <w:r w:rsidR="00491A18"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 w:eastAsia="en-US"/>
                    </w:rPr>
                    <w:t>.</w:t>
                  </w:r>
                </w:p>
                <w:p w:rsidR="00491A18" w:rsidRPr="00384D73" w:rsidRDefault="00491A18" w:rsidP="00EB146A">
                  <w:pPr>
                    <w:jc w:val="both"/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 w:eastAsia="en-US"/>
                    </w:rPr>
                  </w:pPr>
                </w:p>
                <w:p w:rsidR="005B59F6" w:rsidRPr="00384D73" w:rsidRDefault="00384D73" w:rsidP="00EB146A">
                  <w:pPr>
                    <w:jc w:val="both"/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 w:eastAsia="en-US"/>
                    </w:rPr>
                  </w:pPr>
                  <w:r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 xml:space="preserve">Osoby, které mají zájem žádat o stipendium </w:t>
                  </w:r>
                  <w:r w:rsidR="00DA4E52"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RMUSP</w:t>
                  </w:r>
                  <w:r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 xml:space="preserve"> na školní rok</w:t>
                  </w:r>
                  <w:r w:rsidR="00905E65"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 xml:space="preserve"> </w:t>
                  </w:r>
                  <w:r w:rsidR="00EB6E3C"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2016-2017</w:t>
                  </w:r>
                  <w:r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, si musejí přečíst Pokyny, jak žádat o stipendium</w:t>
                  </w:r>
                  <w:r w:rsidR="002E0ABC"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.</w:t>
                  </w:r>
                </w:p>
                <w:p w:rsidR="00920BC6" w:rsidRPr="00384D73" w:rsidRDefault="00920BC6" w:rsidP="00920BC6">
                  <w:pPr>
                    <w:rPr>
                      <w:rFonts w:ascii="Arial" w:hAnsi="Arial" w:cs="Arial"/>
                      <w:b/>
                      <w:color w:val="FFFFFF"/>
                      <w:sz w:val="50"/>
                      <w:szCs w:val="32"/>
                      <w:lang w:val="cs-CZ"/>
                    </w:rPr>
                  </w:pPr>
                </w:p>
                <w:p w:rsidR="00384D73" w:rsidRPr="00384D73" w:rsidRDefault="00384D73" w:rsidP="00920BC6">
                  <w:pPr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</w:pPr>
                  <w:r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Tyto pokyny jsou k dispozici na této webové stránce</w:t>
                  </w:r>
                  <w:r w:rsidR="00DA4E52" w:rsidRPr="00384D73"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  <w:t>:</w:t>
                  </w:r>
                </w:p>
                <w:p w:rsidR="00384D73" w:rsidRPr="00384D73" w:rsidRDefault="00384D73" w:rsidP="00920BC6">
                  <w:pPr>
                    <w:rPr>
                      <w:lang w:val="cs-CZ"/>
                    </w:rPr>
                  </w:pPr>
                </w:p>
                <w:p w:rsidR="00384D73" w:rsidRPr="0001626B" w:rsidRDefault="0001626B" w:rsidP="00920BC6">
                  <w:pPr>
                    <w:rPr>
                      <w:color w:val="FFFFFF" w:themeColor="background1"/>
                      <w:sz w:val="36"/>
                      <w:szCs w:val="36"/>
                    </w:rPr>
                  </w:pPr>
                  <w:hyperlink r:id="rId8" w:history="1">
                    <w:r w:rsidRPr="0001626B">
                      <w:rPr>
                        <w:rStyle w:val="Hypertextovodkaz"/>
                        <w:color w:val="FFFFFF" w:themeColor="background1"/>
                        <w:sz w:val="36"/>
                        <w:szCs w:val="36"/>
                      </w:rPr>
                      <w:t>http://www.romaeducationfund.hu/jak-zadat-o-stipendium-2</w:t>
                    </w:r>
                  </w:hyperlink>
                </w:p>
                <w:p w:rsidR="0001626B" w:rsidRPr="00384D73" w:rsidRDefault="0001626B" w:rsidP="00920BC6">
                  <w:pPr>
                    <w:rPr>
                      <w:rFonts w:ascii="Arial" w:hAnsi="Arial" w:cs="Arial"/>
                      <w:color w:val="FFFFFF"/>
                      <w:sz w:val="50"/>
                      <w:szCs w:val="32"/>
                      <w:lang w:val="cs-CZ"/>
                    </w:rPr>
                  </w:pPr>
                </w:p>
                <w:p w:rsidR="00DA4E52" w:rsidRPr="00384D73" w:rsidRDefault="00384D73" w:rsidP="00EB146A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b/>
                      <w:color w:val="FFFFFF"/>
                      <w:sz w:val="48"/>
                      <w:szCs w:val="32"/>
                      <w:lang w:val="cs-CZ"/>
                    </w:rPr>
                  </w:pPr>
                  <w:r w:rsidRPr="00384D73">
                    <w:rPr>
                      <w:rFonts w:ascii="Arial" w:hAnsi="Arial" w:cs="Arial"/>
                      <w:b/>
                      <w:color w:val="FFFFFF"/>
                      <w:sz w:val="48"/>
                      <w:szCs w:val="32"/>
                      <w:lang w:val="cs-CZ"/>
                    </w:rPr>
                    <w:t xml:space="preserve">Nebo naskenujte tento </w:t>
                  </w:r>
                  <w:r w:rsidR="00DA4E52" w:rsidRPr="00384D73">
                    <w:rPr>
                      <w:rFonts w:ascii="Arial" w:hAnsi="Arial" w:cs="Arial"/>
                      <w:b/>
                      <w:color w:val="FFFFFF"/>
                      <w:sz w:val="48"/>
                      <w:szCs w:val="32"/>
                      <w:lang w:val="cs-CZ"/>
                    </w:rPr>
                    <w:t>QR</w:t>
                  </w:r>
                  <w:r w:rsidRPr="00384D73">
                    <w:rPr>
                      <w:rFonts w:ascii="Arial" w:hAnsi="Arial" w:cs="Arial"/>
                      <w:b/>
                      <w:color w:val="FFFFFF"/>
                      <w:sz w:val="48"/>
                      <w:szCs w:val="32"/>
                      <w:lang w:val="cs-CZ"/>
                    </w:rPr>
                    <w:t xml:space="preserve"> kód:</w:t>
                  </w:r>
                  <w:r w:rsidR="00905E65" w:rsidRPr="00384D73">
                    <w:rPr>
                      <w:rFonts w:ascii="Arial" w:hAnsi="Arial" w:cs="Arial"/>
                      <w:b/>
                      <w:color w:val="FFFFFF"/>
                      <w:sz w:val="48"/>
                      <w:szCs w:val="32"/>
                      <w:lang w:val="cs-CZ"/>
                    </w:rPr>
                    <w:t xml:space="preserve"> </w:t>
                  </w:r>
                </w:p>
                <w:p w:rsidR="00DA4E52" w:rsidRPr="00384D73" w:rsidRDefault="00DA4E52" w:rsidP="00DA4E52">
                  <w:pPr>
                    <w:ind w:left="-120"/>
                    <w:jc w:val="both"/>
                    <w:rPr>
                      <w:rFonts w:ascii="Arial" w:hAnsi="Arial" w:cs="Arial"/>
                      <w:b/>
                      <w:color w:val="FFFFFF"/>
                      <w:sz w:val="20"/>
                      <w:szCs w:val="16"/>
                      <w:lang w:val="cs-CZ"/>
                    </w:rPr>
                  </w:pPr>
                </w:p>
                <w:p w:rsidR="00BF437A" w:rsidRPr="00384D73" w:rsidRDefault="00BF437A" w:rsidP="00276BF6">
                  <w:pPr>
                    <w:rPr>
                      <w:rFonts w:ascii="Arial" w:hAnsi="Arial" w:cs="Arial"/>
                      <w:b/>
                      <w:color w:val="FFFFFF"/>
                      <w:spacing w:val="20"/>
                      <w:sz w:val="20"/>
                      <w:szCs w:val="20"/>
                      <w:lang w:val="cs-CZ"/>
                    </w:rPr>
                  </w:pPr>
                </w:p>
                <w:p w:rsidR="00BF437A" w:rsidRPr="00384D73" w:rsidRDefault="00BF437A" w:rsidP="00276BF6">
                  <w:pPr>
                    <w:tabs>
                      <w:tab w:val="left" w:pos="7920"/>
                    </w:tabs>
                    <w:ind w:right="-119"/>
                    <w:rPr>
                      <w:rFonts w:ascii="Arial" w:hAnsi="Arial" w:cs="Arial"/>
                      <w:b/>
                      <w:color w:val="78E4E1"/>
                      <w:sz w:val="20"/>
                      <w:szCs w:val="20"/>
                      <w:lang w:val="cs-CZ"/>
                    </w:rPr>
                  </w:pPr>
                </w:p>
                <w:p w:rsidR="00BF437A" w:rsidRPr="00384D73" w:rsidRDefault="00BF437A" w:rsidP="00276BF6">
                  <w:pPr>
                    <w:rPr>
                      <w:rFonts w:ascii="Arial" w:hAnsi="Arial" w:cs="Arial"/>
                      <w:b/>
                      <w:color w:val="FBEAC7"/>
                      <w:spacing w:val="20"/>
                      <w:sz w:val="20"/>
                      <w:szCs w:val="20"/>
                      <w:lang w:val="cs-CZ"/>
                    </w:rPr>
                  </w:pPr>
                </w:p>
                <w:p w:rsidR="00BF437A" w:rsidRPr="00384D73" w:rsidRDefault="00BF437A" w:rsidP="00276BF6">
                  <w:pPr>
                    <w:tabs>
                      <w:tab w:val="left" w:pos="7920"/>
                    </w:tabs>
                    <w:ind w:left="480" w:right="-120" w:hanging="120"/>
                    <w:rPr>
                      <w:rFonts w:ascii="Arial" w:hAnsi="Arial" w:cs="Arial"/>
                      <w:b/>
                      <w:sz w:val="20"/>
                      <w:szCs w:val="20"/>
                      <w:lang w:val="cs-CZ"/>
                    </w:rPr>
                  </w:pPr>
                </w:p>
              </w:txbxContent>
            </v:textbox>
          </v:shape>
        </w:pict>
      </w:r>
      <w:r w:rsidRPr="004826EB">
        <w:rPr>
          <w:noProof/>
          <w:lang w:val="en-US" w:eastAsia="en-US"/>
        </w:rPr>
        <w:pict>
          <v:group id="_x0000_s1040" style="position:absolute;margin-left:32.5pt;margin-top:13.35pt;width:762.15pt;height:236.35pt;z-index:251656192" coordorigin="822,1743" coordsize="15243,4727">
            <v:shape id="_x0000_s1027" type="#_x0000_t202" style="position:absolute;left:822;top:1743;width:15243;height:1630" filled="f" stroked="f" strokeweight="0">
              <v:textbox style="mso-next-textbox:#_x0000_s1027">
                <w:txbxContent>
                  <w:p w:rsidR="00BF437A" w:rsidRPr="005B59F6" w:rsidRDefault="00BF437A" w:rsidP="00BF437A">
                    <w:pPr>
                      <w:tabs>
                        <w:tab w:val="left" w:pos="7920"/>
                      </w:tabs>
                      <w:spacing w:line="200" w:lineRule="atLeast"/>
                      <w:ind w:right="448"/>
                      <w:rPr>
                        <w:rFonts w:ascii="LeviBrush" w:hAnsi="LeviBrush"/>
                        <w:color w:val="FFCC66"/>
                        <w:sz w:val="126"/>
                        <w:szCs w:val="130"/>
                        <w:lang w:val="en-GB"/>
                      </w:rPr>
                    </w:pPr>
                    <w:r w:rsidRPr="00D0742C">
                      <w:rPr>
                        <w:rFonts w:ascii="LeviBrush" w:hAnsi="LeviBrush"/>
                        <w:color w:val="FFCC66"/>
                        <w:sz w:val="96"/>
                        <w:szCs w:val="96"/>
                        <w:lang w:val="en-GB"/>
                      </w:rPr>
                      <w:t>ROM</w:t>
                    </w:r>
                    <w:r w:rsidR="00D0742C" w:rsidRPr="00D0742C">
                      <w:rPr>
                        <w:rFonts w:ascii="LeviBrush" w:hAnsi="LeviBrush"/>
                        <w:color w:val="FFCC66"/>
                        <w:sz w:val="96"/>
                        <w:szCs w:val="96"/>
                        <w:lang w:val="en-GB"/>
                      </w:rPr>
                      <w:t>SKÝ VZDĚLÁVACÍ</w:t>
                    </w:r>
                    <w:r w:rsidR="00D0742C">
                      <w:rPr>
                        <w:rFonts w:ascii="LeviBrush" w:hAnsi="LeviBrush"/>
                        <w:color w:val="FFCC66"/>
                        <w:sz w:val="126"/>
                        <w:szCs w:val="130"/>
                        <w:lang w:val="en-GB"/>
                      </w:rPr>
                      <w:t xml:space="preserve"> </w:t>
                    </w:r>
                    <w:r w:rsidR="00D0742C" w:rsidRPr="00D0742C">
                      <w:rPr>
                        <w:rFonts w:ascii="LeviBrush" w:hAnsi="LeviBrush"/>
                        <w:color w:val="FFCC66"/>
                        <w:sz w:val="96"/>
                        <w:szCs w:val="96"/>
                        <w:lang w:val="en-GB"/>
                      </w:rPr>
                      <w:t>FOND</w:t>
                    </w:r>
                  </w:p>
                </w:txbxContent>
              </v:textbox>
            </v:shape>
            <v:shape id="_x0000_s1028" type="#_x0000_t202" style="position:absolute;left:822;top:3047;width:12483;height:1956" filled="f" stroked="f">
              <v:textbox style="mso-next-textbox:#_x0000_s1028">
                <w:txbxContent>
                  <w:p w:rsidR="00BF437A" w:rsidRPr="00EF69D2" w:rsidRDefault="00BF437A" w:rsidP="00BF437A">
                    <w:pPr>
                      <w:rPr>
                        <w:rFonts w:ascii="LeviBrush" w:hAnsi="LeviBrush"/>
                        <w:color w:val="00B0F0"/>
                        <w:sz w:val="126"/>
                        <w:szCs w:val="160"/>
                      </w:rPr>
                    </w:pPr>
                    <w:r w:rsidRPr="00EF69D2">
                      <w:rPr>
                        <w:rFonts w:ascii="LeviBrush" w:hAnsi="LeviBrush"/>
                        <w:color w:val="00B0F0"/>
                        <w:sz w:val="126"/>
                        <w:szCs w:val="160"/>
                      </w:rPr>
                      <w:t>S</w:t>
                    </w:r>
                    <w:r w:rsidR="00D0742C">
                      <w:rPr>
                        <w:rFonts w:ascii="LeviBrush" w:hAnsi="LeviBrush"/>
                        <w:color w:val="00B0F0"/>
                        <w:sz w:val="126"/>
                        <w:szCs w:val="160"/>
                      </w:rPr>
                      <w:t xml:space="preserve">TIPENDIJNÍ </w:t>
                    </w:r>
                    <w:r w:rsidRPr="00EF69D2">
                      <w:rPr>
                        <w:rFonts w:ascii="LeviBrush" w:hAnsi="LeviBrush"/>
                        <w:color w:val="00B0F0"/>
                        <w:sz w:val="126"/>
                        <w:szCs w:val="160"/>
                      </w:rPr>
                      <w:t xml:space="preserve"> </w:t>
                    </w:r>
                  </w:p>
                </w:txbxContent>
              </v:textbox>
            </v:shape>
            <v:shape id="_x0000_s1031" type="#_x0000_t202" style="position:absolute;left:822;top:4514;width:10200;height:1956" filled="f" stroked="f">
              <v:textbox style="mso-next-textbox:#_x0000_s1031">
                <w:txbxContent>
                  <w:p w:rsidR="00BF437A" w:rsidRPr="00EF69D2" w:rsidRDefault="00BF437A" w:rsidP="00BF437A">
                    <w:pPr>
                      <w:rPr>
                        <w:rFonts w:ascii="LeviBrush" w:hAnsi="LeviBrush"/>
                        <w:color w:val="92D050"/>
                        <w:sz w:val="126"/>
                        <w:szCs w:val="160"/>
                      </w:rPr>
                    </w:pPr>
                    <w:r w:rsidRPr="00EF69D2">
                      <w:rPr>
                        <w:rFonts w:ascii="LeviBrush" w:hAnsi="LeviBrush"/>
                        <w:color w:val="92D050"/>
                        <w:sz w:val="126"/>
                        <w:szCs w:val="160"/>
                      </w:rPr>
                      <w:t xml:space="preserve">PROGRAM </w:t>
                    </w:r>
                  </w:p>
                </w:txbxContent>
              </v:textbox>
            </v:shape>
          </v:group>
        </w:pict>
      </w:r>
      <w:r w:rsidR="00DC5339">
        <w:rPr>
          <w:noProof/>
          <w:lang w:val="cs-CZ" w:eastAsia="cs-CZ"/>
        </w:rPr>
        <w:drawing>
          <wp:inline distT="0" distB="0" distL="0" distR="0">
            <wp:extent cx="10248900" cy="14839950"/>
            <wp:effectExtent l="19050" t="0" r="0" b="0"/>
            <wp:docPr id="1" name="obrázek 1" descr="Poster outreach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er outreach 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148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7D9" w:rsidRPr="00BF437A" w:rsidSect="00617C56">
      <w:pgSz w:w="16840" w:h="23814" w:code="8"/>
      <w:pgMar w:top="270" w:right="100" w:bottom="360" w:left="270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viBrush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EE9"/>
    <w:multiLevelType w:val="multilevel"/>
    <w:tmpl w:val="84B2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4414A"/>
    <w:multiLevelType w:val="hybridMultilevel"/>
    <w:tmpl w:val="74CE7456"/>
    <w:lvl w:ilvl="0" w:tplc="ABC666AC">
      <w:start w:val="2017"/>
      <w:numFmt w:val="bullet"/>
      <w:lvlText w:val=""/>
      <w:lvlJc w:val="left"/>
      <w:pPr>
        <w:ind w:left="408" w:hanging="408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DA0422"/>
    <w:multiLevelType w:val="hybridMultilevel"/>
    <w:tmpl w:val="65CE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508D2"/>
    <w:multiLevelType w:val="hybridMultilevel"/>
    <w:tmpl w:val="0BC254C6"/>
    <w:lvl w:ilvl="0" w:tplc="D40A0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375C5"/>
    <w:multiLevelType w:val="hybridMultilevel"/>
    <w:tmpl w:val="0A12AF64"/>
    <w:lvl w:ilvl="0" w:tplc="A4F62320">
      <w:start w:val="2017"/>
      <w:numFmt w:val="bullet"/>
      <w:lvlText w:val=""/>
      <w:lvlJc w:val="left"/>
      <w:pPr>
        <w:ind w:left="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5">
    <w:nsid w:val="50AC2E18"/>
    <w:multiLevelType w:val="hybridMultilevel"/>
    <w:tmpl w:val="2D40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ACB84">
      <w:numFmt w:val="bullet"/>
      <w:lvlText w:val="–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14CFC"/>
    <w:multiLevelType w:val="hybridMultilevel"/>
    <w:tmpl w:val="61D82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E3691"/>
    <w:rsid w:val="0001626B"/>
    <w:rsid w:val="000630CD"/>
    <w:rsid w:val="000A4BCC"/>
    <w:rsid w:val="00165851"/>
    <w:rsid w:val="00166FDF"/>
    <w:rsid w:val="001D6FE3"/>
    <w:rsid w:val="00276BF6"/>
    <w:rsid w:val="002D10FA"/>
    <w:rsid w:val="002E0ABC"/>
    <w:rsid w:val="002E575A"/>
    <w:rsid w:val="00382BFE"/>
    <w:rsid w:val="00384D73"/>
    <w:rsid w:val="003E5AC6"/>
    <w:rsid w:val="0045250C"/>
    <w:rsid w:val="004826EB"/>
    <w:rsid w:val="00491A18"/>
    <w:rsid w:val="004E3691"/>
    <w:rsid w:val="00525C6C"/>
    <w:rsid w:val="005B59F6"/>
    <w:rsid w:val="00617C56"/>
    <w:rsid w:val="0064141F"/>
    <w:rsid w:val="00645380"/>
    <w:rsid w:val="00680120"/>
    <w:rsid w:val="007027E8"/>
    <w:rsid w:val="007817E9"/>
    <w:rsid w:val="0078585D"/>
    <w:rsid w:val="00787068"/>
    <w:rsid w:val="007B1293"/>
    <w:rsid w:val="007C51D3"/>
    <w:rsid w:val="0082096B"/>
    <w:rsid w:val="008275F9"/>
    <w:rsid w:val="00843F84"/>
    <w:rsid w:val="00890D3C"/>
    <w:rsid w:val="00904C1A"/>
    <w:rsid w:val="00905E65"/>
    <w:rsid w:val="00920BC6"/>
    <w:rsid w:val="00996957"/>
    <w:rsid w:val="00A17B8A"/>
    <w:rsid w:val="00AF1147"/>
    <w:rsid w:val="00AF32E1"/>
    <w:rsid w:val="00B146EA"/>
    <w:rsid w:val="00B44A42"/>
    <w:rsid w:val="00B555D5"/>
    <w:rsid w:val="00B74CDC"/>
    <w:rsid w:val="00BC247B"/>
    <w:rsid w:val="00BF17D9"/>
    <w:rsid w:val="00BF437A"/>
    <w:rsid w:val="00C63C4E"/>
    <w:rsid w:val="00CC5172"/>
    <w:rsid w:val="00CD3DAD"/>
    <w:rsid w:val="00CE11FC"/>
    <w:rsid w:val="00D0742C"/>
    <w:rsid w:val="00D4353D"/>
    <w:rsid w:val="00DA4E52"/>
    <w:rsid w:val="00DC5339"/>
    <w:rsid w:val="00DD1865"/>
    <w:rsid w:val="00DE2C68"/>
    <w:rsid w:val="00E14692"/>
    <w:rsid w:val="00E2573B"/>
    <w:rsid w:val="00E72220"/>
    <w:rsid w:val="00EB146A"/>
    <w:rsid w:val="00EB1D13"/>
    <w:rsid w:val="00EB6E3C"/>
    <w:rsid w:val="00EB6E3F"/>
    <w:rsid w:val="00EB7EC8"/>
    <w:rsid w:val="00EF69D2"/>
    <w:rsid w:val="00F415D5"/>
    <w:rsid w:val="00F9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353D"/>
    <w:rPr>
      <w:sz w:val="24"/>
      <w:szCs w:val="24"/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BF437A"/>
  </w:style>
  <w:style w:type="paragraph" w:styleId="Odstavecseseznamem">
    <w:name w:val="List Paragraph"/>
    <w:basedOn w:val="Normln"/>
    <w:uiPriority w:val="34"/>
    <w:qFormat/>
    <w:rsid w:val="00BF437A"/>
    <w:pPr>
      <w:ind w:left="720"/>
      <w:contextualSpacing/>
      <w:jc w:val="both"/>
    </w:pPr>
    <w:rPr>
      <w:rFonts w:ascii="Book Antiqua" w:hAnsi="Book Antiqua"/>
      <w:color w:val="0F243E"/>
      <w:lang w:val="en-US" w:eastAsia="en-US"/>
    </w:rPr>
  </w:style>
  <w:style w:type="character" w:styleId="Hypertextovodkaz">
    <w:name w:val="Hyperlink"/>
    <w:rsid w:val="00DA4E5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074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0742C"/>
    <w:rPr>
      <w:rFonts w:ascii="Tahoma" w:hAnsi="Tahoma" w:cs="Tahoma"/>
      <w:sz w:val="16"/>
      <w:szCs w:val="16"/>
      <w:lang w:val="hu-HU" w:eastAsia="hu-HU"/>
    </w:rPr>
  </w:style>
  <w:style w:type="character" w:styleId="Sledovanodkaz">
    <w:name w:val="FollowedHyperlink"/>
    <w:basedOn w:val="Standardnpsmoodstavce"/>
    <w:rsid w:val="00384D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educationfund.hu/jak-zadat-o-stipendium-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7</Characters>
  <Application>Microsoft Office Word</Application>
  <DocSecurity>0</DocSecurity>
  <Lines>1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Cadmium Bt.</Company>
  <LinksUpToDate>false</LinksUpToDate>
  <CharactersWithSpaces>7</CharactersWithSpaces>
  <SharedDoc>false</SharedDoc>
  <HLinks>
    <vt:vector size="6" baseType="variant">
      <vt:variant>
        <vt:i4>7733292</vt:i4>
      </vt:variant>
      <vt:variant>
        <vt:i4>0</vt:i4>
      </vt:variant>
      <vt:variant>
        <vt:i4>0</vt:i4>
      </vt:variant>
      <vt:variant>
        <vt:i4>5</vt:i4>
      </vt:variant>
      <vt:variant>
        <vt:lpwstr>http://www.romaeducationfund.hu/rmusp-guidelines-1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Gelsei Balázs</dc:creator>
  <cp:lastModifiedBy>Yvety Kenety</cp:lastModifiedBy>
  <cp:revision>2</cp:revision>
  <cp:lastPrinted>2016-04-05T10:23:00Z</cp:lastPrinted>
  <dcterms:created xsi:type="dcterms:W3CDTF">2016-04-11T09:37:00Z</dcterms:created>
  <dcterms:modified xsi:type="dcterms:W3CDTF">2016-04-11T09:37:00Z</dcterms:modified>
</cp:coreProperties>
</file>