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5A" w:rsidRDefault="00C0485A">
      <w:pPr>
        <w:rPr>
          <w:rFonts w:ascii="Arial" w:hAnsi="Arial" w:cs="Arial"/>
          <w:b/>
          <w:sz w:val="30"/>
        </w:rPr>
      </w:pPr>
    </w:p>
    <w:p w:rsidR="00C0485A" w:rsidRDefault="00D31C16">
      <w:pPr>
        <w:rPr>
          <w:rFonts w:ascii="Arial" w:hAnsi="Arial"/>
          <w:sz w:val="30"/>
        </w:rPr>
      </w:pPr>
      <w:r>
        <w:rPr>
          <w:rFonts w:ascii="Arial" w:hAnsi="Arial"/>
          <w:noProof/>
          <w:sz w:val="30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-824230</wp:posOffset>
            </wp:positionH>
            <wp:positionV relativeFrom="paragraph">
              <wp:posOffset>-421005</wp:posOffset>
            </wp:positionV>
            <wp:extent cx="7560310" cy="1155700"/>
            <wp:effectExtent l="0" t="0" r="2540" b="635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B4D" w:rsidRDefault="00A62B4D">
      <w:pPr>
        <w:rPr>
          <w:rFonts w:ascii="Arial" w:hAnsi="Arial"/>
          <w:sz w:val="30"/>
        </w:rPr>
      </w:pPr>
    </w:p>
    <w:p w:rsidR="00A62B4D" w:rsidRDefault="00A62B4D">
      <w:pPr>
        <w:rPr>
          <w:rFonts w:ascii="Arial" w:hAnsi="Arial"/>
          <w:sz w:val="30"/>
        </w:rPr>
      </w:pPr>
    </w:p>
    <w:p w:rsidR="00C0485A" w:rsidRDefault="00C0485A">
      <w:pPr>
        <w:pStyle w:val="Textvysvtlivek"/>
      </w:pPr>
    </w:p>
    <w:p w:rsidR="00C0485A" w:rsidRDefault="00C0485A" w:rsidP="00AD2647">
      <w:pPr>
        <w:spacing w:line="360" w:lineRule="auto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ab/>
      </w:r>
    </w:p>
    <w:p w:rsidR="00292588" w:rsidRDefault="00832666" w:rsidP="00EA317D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XX. Veletrh středních škol a dalšího vzdělávání 2014</w:t>
      </w:r>
    </w:p>
    <w:p w:rsidR="00102A8A" w:rsidRDefault="00102A8A" w:rsidP="00EA317D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21. – 22. 11. 2014 Brno</w:t>
      </w:r>
    </w:p>
    <w:p w:rsidR="00102A8A" w:rsidRDefault="00102A8A" w:rsidP="00EA317D">
      <w:pPr>
        <w:jc w:val="center"/>
        <w:rPr>
          <w:rFonts w:ascii="Arial" w:hAnsi="Arial"/>
          <w:sz w:val="28"/>
          <w:szCs w:val="28"/>
          <w:u w:val="single"/>
        </w:rPr>
      </w:pPr>
      <w:r w:rsidRPr="00102A8A">
        <w:rPr>
          <w:rFonts w:ascii="Arial" w:hAnsi="Arial"/>
          <w:sz w:val="28"/>
          <w:szCs w:val="28"/>
          <w:u w:val="single"/>
        </w:rPr>
        <w:t>Pavilion G1 – Brněnské veletrhy a.s.</w:t>
      </w:r>
    </w:p>
    <w:p w:rsidR="00102A8A" w:rsidRDefault="00102A8A" w:rsidP="00EA317D">
      <w:pPr>
        <w:jc w:val="center"/>
        <w:rPr>
          <w:rFonts w:ascii="Arial" w:hAnsi="Arial"/>
          <w:sz w:val="28"/>
          <w:szCs w:val="28"/>
          <w:u w:val="single"/>
        </w:rPr>
      </w:pPr>
    </w:p>
    <w:p w:rsidR="00102A8A" w:rsidRDefault="00102A8A" w:rsidP="00EA317D">
      <w:pPr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Organizator:</w:t>
      </w:r>
    </w:p>
    <w:p w:rsidR="00102A8A" w:rsidRPr="00102A8A" w:rsidRDefault="00102A8A" w:rsidP="00EA317D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102A8A">
        <w:rPr>
          <w:rFonts w:ascii="Arial" w:hAnsi="Arial"/>
          <w:b/>
          <w:sz w:val="28"/>
          <w:szCs w:val="28"/>
          <w:u w:val="single"/>
        </w:rPr>
        <w:t xml:space="preserve">Střední škola polytechnická, Brno, Jílová 36g </w:t>
      </w:r>
    </w:p>
    <w:p w:rsidR="00102A8A" w:rsidRDefault="00102A8A" w:rsidP="00EA317D">
      <w:pPr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 xml:space="preserve">z pověření </w:t>
      </w:r>
    </w:p>
    <w:p w:rsidR="00102A8A" w:rsidRPr="00102A8A" w:rsidRDefault="00102A8A" w:rsidP="00EA317D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102A8A">
        <w:rPr>
          <w:rFonts w:ascii="Arial" w:hAnsi="Arial"/>
          <w:b/>
          <w:sz w:val="28"/>
          <w:szCs w:val="28"/>
          <w:u w:val="single"/>
        </w:rPr>
        <w:t>Odboru školství Jimomoravského kraje</w:t>
      </w:r>
    </w:p>
    <w:p w:rsidR="00832666" w:rsidRDefault="00832666" w:rsidP="00832666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:rsidR="00832666" w:rsidRDefault="00832666" w:rsidP="00832666">
      <w:pPr>
        <w:rPr>
          <w:rFonts w:ascii="Arial" w:hAnsi="Arial"/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32666" w:rsidRPr="00832666" w:rsidTr="00832666">
        <w:tc>
          <w:tcPr>
            <w:tcW w:w="4889" w:type="dxa"/>
          </w:tcPr>
          <w:p w:rsidR="00832666" w:rsidRPr="002D44DA" w:rsidRDefault="00832666" w:rsidP="00832666">
            <w:pPr>
              <w:rPr>
                <w:rFonts w:ascii="Arial" w:hAnsi="Arial"/>
                <w:b/>
                <w:sz w:val="24"/>
                <w:szCs w:val="24"/>
              </w:rPr>
            </w:pPr>
            <w:r w:rsidRPr="002D44DA">
              <w:rPr>
                <w:rFonts w:ascii="Arial" w:hAnsi="Arial"/>
                <w:b/>
                <w:sz w:val="24"/>
                <w:szCs w:val="24"/>
              </w:rPr>
              <w:t>Počet vystavovatelů</w:t>
            </w:r>
          </w:p>
        </w:tc>
        <w:tc>
          <w:tcPr>
            <w:tcW w:w="4889" w:type="dxa"/>
          </w:tcPr>
          <w:p w:rsidR="00832666" w:rsidRPr="002D44DA" w:rsidRDefault="00832666" w:rsidP="0083266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44DA">
              <w:rPr>
                <w:rFonts w:ascii="Arial" w:hAnsi="Arial"/>
                <w:b/>
                <w:sz w:val="24"/>
                <w:szCs w:val="24"/>
              </w:rPr>
              <w:t>90</w:t>
            </w:r>
          </w:p>
        </w:tc>
      </w:tr>
      <w:tr w:rsidR="00832666" w:rsidRPr="00832666" w:rsidTr="00832666">
        <w:tc>
          <w:tcPr>
            <w:tcW w:w="4889" w:type="dxa"/>
          </w:tcPr>
          <w:p w:rsidR="00832666" w:rsidRPr="002D44DA" w:rsidRDefault="00832666" w:rsidP="00832666">
            <w:pPr>
              <w:rPr>
                <w:rFonts w:ascii="Arial" w:hAnsi="Arial"/>
                <w:b/>
                <w:sz w:val="24"/>
                <w:szCs w:val="24"/>
              </w:rPr>
            </w:pPr>
            <w:r w:rsidRPr="002D44DA">
              <w:rPr>
                <w:rFonts w:ascii="Arial" w:hAnsi="Arial"/>
                <w:b/>
                <w:sz w:val="24"/>
                <w:szCs w:val="24"/>
              </w:rPr>
              <w:t>Počet stánků a volných ploch pro doprovodný program škol</w:t>
            </w:r>
          </w:p>
        </w:tc>
        <w:tc>
          <w:tcPr>
            <w:tcW w:w="4889" w:type="dxa"/>
          </w:tcPr>
          <w:p w:rsidR="00832666" w:rsidRPr="002D44DA" w:rsidRDefault="00832666" w:rsidP="0083266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44DA">
              <w:rPr>
                <w:rFonts w:ascii="Arial" w:hAnsi="Arial"/>
                <w:b/>
                <w:sz w:val="24"/>
                <w:szCs w:val="24"/>
              </w:rPr>
              <w:t>95</w:t>
            </w:r>
          </w:p>
        </w:tc>
      </w:tr>
    </w:tbl>
    <w:p w:rsidR="00832666" w:rsidRPr="00832666" w:rsidRDefault="00832666" w:rsidP="00832666">
      <w:pPr>
        <w:rPr>
          <w:rFonts w:ascii="Arial" w:hAnsi="Arial"/>
          <w:sz w:val="24"/>
          <w:szCs w:val="24"/>
        </w:rPr>
      </w:pPr>
    </w:p>
    <w:p w:rsidR="00832666" w:rsidRPr="00832666" w:rsidRDefault="00832666" w:rsidP="00832666">
      <w:pPr>
        <w:rPr>
          <w:rFonts w:ascii="Arial" w:hAnsi="Arial"/>
          <w:sz w:val="24"/>
          <w:szCs w:val="24"/>
        </w:rPr>
      </w:pPr>
    </w:p>
    <w:p w:rsidR="00832666" w:rsidRPr="00832666" w:rsidRDefault="00832666" w:rsidP="00832666">
      <w:pPr>
        <w:rPr>
          <w:rFonts w:ascii="Arial" w:hAnsi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32666" w:rsidRPr="00832666" w:rsidTr="00832666">
        <w:tc>
          <w:tcPr>
            <w:tcW w:w="4889" w:type="dxa"/>
          </w:tcPr>
          <w:p w:rsidR="00832666" w:rsidRPr="002D44DA" w:rsidRDefault="00832666" w:rsidP="00832666">
            <w:pPr>
              <w:rPr>
                <w:rFonts w:ascii="Arial" w:hAnsi="Arial"/>
                <w:b/>
                <w:sz w:val="24"/>
                <w:szCs w:val="24"/>
              </w:rPr>
            </w:pPr>
            <w:r w:rsidRPr="002D44DA">
              <w:rPr>
                <w:rFonts w:ascii="Arial" w:hAnsi="Arial"/>
                <w:b/>
                <w:sz w:val="24"/>
                <w:szCs w:val="24"/>
              </w:rPr>
              <w:t>Počet platících návštěvníků 21.11.2014</w:t>
            </w:r>
          </w:p>
        </w:tc>
        <w:tc>
          <w:tcPr>
            <w:tcW w:w="4889" w:type="dxa"/>
          </w:tcPr>
          <w:p w:rsidR="00832666" w:rsidRPr="002D44DA" w:rsidRDefault="00832666" w:rsidP="0083266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44DA">
              <w:rPr>
                <w:rFonts w:ascii="Arial" w:hAnsi="Arial"/>
                <w:b/>
                <w:sz w:val="24"/>
                <w:szCs w:val="24"/>
              </w:rPr>
              <w:t>3024</w:t>
            </w:r>
          </w:p>
        </w:tc>
      </w:tr>
      <w:tr w:rsidR="00832666" w:rsidRPr="00832666" w:rsidTr="00832666">
        <w:tc>
          <w:tcPr>
            <w:tcW w:w="4889" w:type="dxa"/>
          </w:tcPr>
          <w:p w:rsidR="00832666" w:rsidRPr="002D44DA" w:rsidRDefault="00832666" w:rsidP="00102A8A">
            <w:pPr>
              <w:rPr>
                <w:rFonts w:ascii="Arial" w:hAnsi="Arial"/>
                <w:b/>
                <w:sz w:val="24"/>
                <w:szCs w:val="24"/>
              </w:rPr>
            </w:pPr>
            <w:r w:rsidRPr="002D44DA">
              <w:rPr>
                <w:rFonts w:ascii="Arial" w:hAnsi="Arial"/>
                <w:b/>
                <w:sz w:val="24"/>
                <w:szCs w:val="24"/>
              </w:rPr>
              <w:t>Počet platících návštěvníků 2</w:t>
            </w:r>
            <w:r w:rsidR="00102A8A">
              <w:rPr>
                <w:rFonts w:ascii="Arial" w:hAnsi="Arial"/>
                <w:b/>
                <w:sz w:val="24"/>
                <w:szCs w:val="24"/>
              </w:rPr>
              <w:t>2</w:t>
            </w:r>
            <w:r w:rsidRPr="002D44DA">
              <w:rPr>
                <w:rFonts w:ascii="Arial" w:hAnsi="Arial"/>
                <w:b/>
                <w:sz w:val="24"/>
                <w:szCs w:val="24"/>
              </w:rPr>
              <w:t>.11.2014</w:t>
            </w:r>
          </w:p>
        </w:tc>
        <w:tc>
          <w:tcPr>
            <w:tcW w:w="4889" w:type="dxa"/>
          </w:tcPr>
          <w:p w:rsidR="00832666" w:rsidRPr="002D44DA" w:rsidRDefault="00832666" w:rsidP="0083266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44DA">
              <w:rPr>
                <w:rFonts w:ascii="Arial" w:hAnsi="Arial"/>
                <w:b/>
                <w:sz w:val="24"/>
                <w:szCs w:val="24"/>
              </w:rPr>
              <w:t>5893</w:t>
            </w:r>
          </w:p>
        </w:tc>
      </w:tr>
      <w:tr w:rsidR="00832666" w:rsidRPr="00832666" w:rsidTr="00832666">
        <w:tc>
          <w:tcPr>
            <w:tcW w:w="4889" w:type="dxa"/>
          </w:tcPr>
          <w:p w:rsidR="00832666" w:rsidRPr="002D44DA" w:rsidRDefault="00832666" w:rsidP="00102A8A">
            <w:pPr>
              <w:rPr>
                <w:rFonts w:ascii="Arial" w:hAnsi="Arial"/>
                <w:b/>
                <w:sz w:val="24"/>
                <w:szCs w:val="24"/>
              </w:rPr>
            </w:pPr>
            <w:r w:rsidRPr="002D44DA">
              <w:rPr>
                <w:rFonts w:ascii="Arial" w:hAnsi="Arial"/>
                <w:b/>
                <w:sz w:val="24"/>
                <w:szCs w:val="24"/>
              </w:rPr>
              <w:t>Počet platících návštěvníků celkem</w:t>
            </w:r>
          </w:p>
        </w:tc>
        <w:tc>
          <w:tcPr>
            <w:tcW w:w="4889" w:type="dxa"/>
          </w:tcPr>
          <w:p w:rsidR="00832666" w:rsidRPr="002D44DA" w:rsidRDefault="00832666" w:rsidP="0083266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44DA">
              <w:rPr>
                <w:rFonts w:ascii="Arial" w:hAnsi="Arial"/>
                <w:b/>
                <w:sz w:val="24"/>
                <w:szCs w:val="24"/>
              </w:rPr>
              <w:t>8917</w:t>
            </w:r>
          </w:p>
        </w:tc>
      </w:tr>
    </w:tbl>
    <w:p w:rsidR="002D44DA" w:rsidRDefault="002D44DA" w:rsidP="00292588">
      <w:pPr>
        <w:jc w:val="both"/>
        <w:rPr>
          <w:rFonts w:ascii="Arial" w:hAnsi="Arial"/>
          <w:b/>
          <w:sz w:val="28"/>
          <w:szCs w:val="28"/>
          <w:u w:val="single"/>
        </w:rPr>
      </w:pPr>
    </w:p>
    <w:p w:rsidR="00DD24EC" w:rsidRDefault="00DD24EC" w:rsidP="00292588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noProof/>
          <w:sz w:val="28"/>
          <w:szCs w:val="28"/>
          <w:u w:val="single"/>
          <w:lang w:val="cs-CZ" w:eastAsia="cs-CZ"/>
        </w:rPr>
        <w:drawing>
          <wp:inline distT="0" distB="0" distL="0" distR="0">
            <wp:extent cx="6120130" cy="164528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1060581_panora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4EC" w:rsidRDefault="00DD24EC" w:rsidP="00292588">
      <w:pPr>
        <w:jc w:val="both"/>
        <w:rPr>
          <w:rFonts w:ascii="Arial" w:hAnsi="Arial"/>
          <w:b/>
          <w:sz w:val="28"/>
          <w:szCs w:val="28"/>
          <w:u w:val="single"/>
        </w:rPr>
      </w:pPr>
    </w:p>
    <w:p w:rsidR="00DD24EC" w:rsidRDefault="00DD24EC" w:rsidP="00292588">
      <w:pPr>
        <w:jc w:val="both"/>
        <w:rPr>
          <w:rFonts w:ascii="Arial" w:hAnsi="Arial"/>
          <w:b/>
          <w:sz w:val="28"/>
          <w:szCs w:val="28"/>
          <w:u w:val="single"/>
        </w:rPr>
      </w:pPr>
    </w:p>
    <w:p w:rsidR="00DD24EC" w:rsidRDefault="00DD24EC" w:rsidP="00DD24EC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noProof/>
          <w:sz w:val="28"/>
          <w:szCs w:val="28"/>
          <w:u w:val="single"/>
          <w:lang w:val="cs-CZ" w:eastAsia="cs-CZ"/>
        </w:rPr>
        <w:drawing>
          <wp:inline distT="0" distB="0" distL="0" distR="0">
            <wp:extent cx="2565224" cy="1924050"/>
            <wp:effectExtent l="0" t="0" r="698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10605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871" cy="193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8"/>
          <w:szCs w:val="28"/>
          <w:u w:val="single"/>
          <w:lang w:val="cs-CZ" w:eastAsia="cs-CZ"/>
        </w:rPr>
        <w:drawing>
          <wp:inline distT="0" distB="0" distL="0" distR="0">
            <wp:extent cx="2533053" cy="1899920"/>
            <wp:effectExtent l="0" t="0" r="635" b="508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10605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91" cy="190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4EC" w:rsidRDefault="00DD24EC" w:rsidP="00292588">
      <w:pPr>
        <w:jc w:val="both"/>
        <w:rPr>
          <w:rFonts w:ascii="Arial" w:hAnsi="Arial"/>
          <w:b/>
          <w:sz w:val="28"/>
          <w:szCs w:val="28"/>
          <w:u w:val="single"/>
        </w:rPr>
      </w:pPr>
    </w:p>
    <w:p w:rsidR="00DD24EC" w:rsidRDefault="00DD24EC" w:rsidP="00292588">
      <w:pPr>
        <w:jc w:val="both"/>
        <w:rPr>
          <w:rFonts w:ascii="Arial" w:hAnsi="Arial"/>
          <w:b/>
          <w:sz w:val="28"/>
          <w:szCs w:val="28"/>
          <w:u w:val="single"/>
        </w:rPr>
      </w:pPr>
    </w:p>
    <w:tbl>
      <w:tblPr>
        <w:tblW w:w="90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7982"/>
      </w:tblGrid>
      <w:tr w:rsidR="002D44DA" w:rsidRPr="002D44DA" w:rsidTr="00DD24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lastRenderedPageBreak/>
              <w:t>č. stánku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cs-CZ" w:eastAsia="cs-CZ"/>
              </w:rPr>
              <w:t>SEZNAM VYSTAVOVATELŮ</w:t>
            </w:r>
          </w:p>
        </w:tc>
      </w:tr>
      <w:tr w:rsidR="002D44DA" w:rsidRPr="00102A8A" w:rsidTr="00F50423">
        <w:trPr>
          <w:trHeight w:val="25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Církevní střední zdravotnická škola s.r.o.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F. D. Roosevelta pro tělesně postižené, Brno, Křižíkova 11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průmyslová škola elektrotechnická a informačních technologií Brno, Purkyňova 97</w:t>
            </w:r>
          </w:p>
        </w:tc>
      </w:tr>
      <w:tr w:rsidR="002D44DA" w:rsidRPr="00102A8A" w:rsidTr="00F50423">
        <w:trPr>
          <w:trHeight w:val="1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Moravské gymnázium Brno s.r.o.</w:t>
            </w:r>
          </w:p>
        </w:tc>
      </w:tr>
      <w:tr w:rsidR="002D44DA" w:rsidRPr="002D44DA" w:rsidTr="00F50423">
        <w:trPr>
          <w:trHeight w:val="2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RYBÁŘSKÁ ŠKOLA VODŇANY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odborná škola a Střední odborné učiliště, Vyškov, Sochorova 15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7.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škola, základní škola a mateřská škola pro zrakově postižené, Brno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odborná škola a Střední odborné učiliště André Ctroëna, Boskovice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9.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stavebních řemesel Brno-Bosonohy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10.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potravinářská, obchodu a služeb, Brno, Charbulova 106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informatiky, elektrotechniky a řemesel Rožnov pod Radhoštěm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12.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A ZÁKLADNÍ ŠKOLA TIŠNOV</w:t>
            </w:r>
          </w:p>
        </w:tc>
      </w:tr>
      <w:tr w:rsidR="002D44DA" w:rsidRPr="002D44DA" w:rsidTr="00F50423">
        <w:trPr>
          <w:trHeight w:val="2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13.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grafická Brno</w:t>
            </w:r>
          </w:p>
        </w:tc>
      </w:tr>
      <w:tr w:rsidR="002D44DA" w:rsidRPr="00102A8A" w:rsidTr="00F50423">
        <w:trPr>
          <w:trHeight w:val="2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14.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odborná škola, Nové Město na Moravě</w:t>
            </w:r>
          </w:p>
        </w:tc>
      </w:tr>
      <w:tr w:rsidR="002D44DA" w:rsidRPr="00102A8A" w:rsidTr="00F50423">
        <w:trPr>
          <w:trHeight w:val="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15.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sociálních a zdravotnických služeb Vesna, o.p.s., Brno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16.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Gymnázium Jana Blahoslava, Ivančice, Lány 2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17.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Integrovaná střední škola automobilní Brno, Křižíkova 15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18.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pedagogická škola Boskovice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19.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Odborné učiliště a Praktická škola, Brno, Lomená 44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20.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odborná škola Fortika, Lomnice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Obchodní akademie a Střední zdravotnická škola Blansko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22.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informatiky, poštovnictví a finančnictví Brno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23.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strojírenská a elektrotechnická, Brno, Trnkova 113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24.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International School of Brno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25.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technická a ekonomická, Brno, Olomoucká 61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26.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průmyslová škola a Vyšší odborná škola technická, Brno, Sokolská 1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27.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Vyšší odborná škola a Střední odborná škola zemědělsko-technická Bystřice nad Pernštejnem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28.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Taneční konzervatoř, Brno, Nejedlého 3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29.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průmyslová škola chemická, Brno, Vranovská 65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30.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průmyslová škola stavební, Brno, Kudelova 8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odborná škola a Střední odborné učiliště, Hustopeče, Masarykovo nám. 1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32.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Odborné učiliště, Cvrčovice 131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33.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Strážnice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34.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Integrovaná střední škola, Slavkov u Brna, Tyršova 479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35.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technická a gastronomická Blansko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36.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polytechnická, Brno, Jílová 36g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37.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Obchodní akademie ELDO, o.p.s., Brno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38.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zdravotnická škola, Brno, Jaselská 7/9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39.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průmyslová škola Jedovnice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40.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vizuální tvorby, s.r.o., Hradec Králové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odborná škola Luhačovice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42.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Tauferova střední odborná škola veterinární Kroměříž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43.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VOŠ potravinářská a SPŠ mlékárenská Kroměříž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44.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Vyšší odborná škola a střední škola veterinární, zemědělská a zdravotnická Třebíč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45.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Obchodní akademie, Střední odborná škola knihovnická a Vyšší odborná škola Brno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46.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dopravy, obchodu a služeb Moravský Krumlov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47.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pro tělesně postižené GEMINI, Brno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48.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Gymnázium Brno- Řečkovice</w:t>
            </w:r>
          </w:p>
        </w:tc>
      </w:tr>
      <w:tr w:rsidR="002D44DA" w:rsidRPr="002D44DA" w:rsidTr="00F50423">
        <w:trPr>
          <w:trHeight w:val="27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Gymnázium, Brno, Křenová 36</w:t>
            </w:r>
          </w:p>
        </w:tc>
      </w:tr>
      <w:tr w:rsidR="002D44DA" w:rsidRPr="002D44DA" w:rsidTr="00F50423">
        <w:trPr>
          <w:trHeight w:val="25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Gymnázium, Brno, Vídeňská 47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lastRenderedPageBreak/>
              <w:t>49.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Sportovní gymnázium Ludvíka Daňka, Brno, Botanická 70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Gymnázium, Brno, třída Kapitána Jaroše 14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Gymnázium, Brno, Slovanské náměstí 7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50.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Gymnázium, Brno, Elgartova 3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Gymnázium Matyáše Lercha, Brno, Žižkova 55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Klasické a španělské gymnázium, Brno-Bystrc, Vejrostova 2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52.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zdravotnická škola a Vyšší odborná škola zdravotnická, Brno, Merhautova 15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53.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EKO GYMNÁZIUM BRNO o.p.s.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54.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GYMNÁZIA A STŘEDNÍ PEDAGOGICKÁ ŠKOLA, MENDLOVO NÁMĚSTÍ, BRNO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55.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a vyšší odborná škola aplikované kybernetiky s.r.o., Hradec Králové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56.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odborná škola managementu a práva s.r.o., Brno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57.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průmyslová škola Třebíč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58.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HLT - Střední škola cestovního ruchu RETZ (Rakousko)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59.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Obchodní akademie a Obchodní škola Retz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60.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Gymnázium P. Křížkovského s uměleckou profilací, s.r.o., Brno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odborná škola EDUCAnet Brno, o.p.s.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62.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Gymnázium INTEGRA BRNO, s.r.o.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63.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zdravotnická škola Evangelické akademie, Brno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64.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Hotelová škola s.r.o., Brno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65.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Hotelová škola Světlá a Střední odborná škola řemesel Velké Meziříčí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66.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uměleckomanažerská, s.r.o., Brno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67.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zahradnická a technická Litomyšl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68.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KNIH, o.p.s.                                                     Gymnázim Globe, s.r.o.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69.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zemědělská a veterinární Lanškroun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70.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Gymnázium T.G. Masaryka, Zastávka, U Školy 39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71.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Integrovaná střední škola, Sokolnice 496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72.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Bezpečnostně právní akademie Brno, s. r. o., střední škola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73.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umění a designu, stylu a módy a Vyšší odborná škola Brno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74.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Gymnázium Jevíčko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75.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rybářská a vodohospodářská Jakuba Krčína, Třeboň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76.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lesnická škola Hranice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77.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letecká, Kunovice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78.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zahradnická škola Rajhrad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79.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SOU tradičních řemesel a VOŠ, spol. s r.o., Brno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80.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Cyrilometodějské gymnázium a střední odborná škola pedagogická Brno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Biskupské gymnázium Brno</w:t>
            </w:r>
          </w:p>
        </w:tc>
      </w:tr>
      <w:tr w:rsidR="002D44DA" w:rsidRPr="002D44DA" w:rsidTr="00F50423">
        <w:trPr>
          <w:trHeight w:val="2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82.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Scio</w:t>
            </w:r>
          </w:p>
        </w:tc>
      </w:tr>
      <w:tr w:rsidR="002D44DA" w:rsidRPr="00102A8A" w:rsidTr="00F50423">
        <w:trPr>
          <w:trHeight w:val="2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83.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STUDENT AGENCY - jazykové a pracovní pobyty v zahraničí</w:t>
            </w:r>
          </w:p>
        </w:tc>
      </w:tr>
      <w:tr w:rsidR="002D44DA" w:rsidRPr="002D44D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84.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NÁRODNÍ TECHNICKÉ MUZEUM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85.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Školní zájezdy, s.r.o.</w:t>
            </w:r>
          </w:p>
        </w:tc>
      </w:tr>
      <w:tr w:rsidR="002D44DA" w:rsidRPr="002D44DA" w:rsidTr="00F50423">
        <w:trPr>
          <w:trHeight w:val="44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85a.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Vzdělávací program GENDALOS</w:t>
            </w: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br/>
              <w:t>IQ Roma servis, o. s.</w:t>
            </w:r>
          </w:p>
        </w:tc>
      </w:tr>
      <w:tr w:rsidR="002D44DA" w:rsidRPr="00102A8A" w:rsidTr="00F50423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86.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AFS Mezikulturní programy, o.p.s.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86a.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Mobilní planetárium …zábavně-vzdělávací programy pro děti jinak!</w:t>
            </w:r>
          </w:p>
        </w:tc>
      </w:tr>
      <w:tr w:rsidR="002D44DA" w:rsidRPr="002D44DA" w:rsidTr="00F50423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87.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Alfa Agency</w:t>
            </w:r>
          </w:p>
        </w:tc>
      </w:tr>
      <w:tr w:rsidR="002D44DA" w:rsidRPr="00102A8A" w:rsidTr="00F50423">
        <w:trPr>
          <w:trHeight w:val="2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88.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informatiky, poštovnictví a finančnictví Brno</w:t>
            </w:r>
          </w:p>
        </w:tc>
      </w:tr>
      <w:tr w:rsidR="002D44DA" w:rsidRPr="00102A8A" w:rsidTr="00F50423">
        <w:trPr>
          <w:trHeight w:val="2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88a.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odborná škola a Střední odborné učiliště Kuřim, s.r.o.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89.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polytechnická, Brno, Jílová 36g</w:t>
            </w:r>
          </w:p>
        </w:tc>
      </w:tr>
      <w:tr w:rsidR="002D44DA" w:rsidRPr="00102A8A" w:rsidTr="00F50423">
        <w:trPr>
          <w:trHeight w:val="2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90.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průmyslová škola elektrotechnická a informačních technologií Brno, Purkyňova 97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91.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Cech malířů</w:t>
            </w:r>
            <w:r w:rsidR="00102A8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 xml:space="preserve"> ČR – mezinárodní soutěž žáků oboru malíř</w:t>
            </w:r>
          </w:p>
        </w:tc>
      </w:tr>
      <w:tr w:rsidR="002D44DA" w:rsidRPr="00102A8A" w:rsidTr="00F504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4DA" w:rsidRPr="002D44DA" w:rsidRDefault="002D44DA" w:rsidP="00102A8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color w:val="000000"/>
                <w:sz w:val="16"/>
                <w:szCs w:val="16"/>
                <w:lang w:val="cs-CZ" w:eastAsia="cs-CZ"/>
              </w:rPr>
              <w:t>92.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4DA" w:rsidRPr="002D44DA" w:rsidRDefault="002D44DA" w:rsidP="002D44DA">
            <w:pPr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</w:pPr>
            <w:r w:rsidRPr="002D44D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>Střední škola stavebních řemesel Brno-Bosonohy</w:t>
            </w:r>
            <w:r w:rsidR="00102A8A">
              <w:rPr>
                <w:rFonts w:ascii="Calibri" w:hAnsi="Calibri"/>
                <w:b/>
                <w:bCs/>
                <w:color w:val="C00000"/>
                <w:sz w:val="16"/>
                <w:szCs w:val="16"/>
                <w:lang w:val="cs-CZ" w:eastAsia="cs-CZ"/>
              </w:rPr>
              <w:t xml:space="preserve"> – mezinárodní soutěž žáků oboru čalouník</w:t>
            </w:r>
          </w:p>
        </w:tc>
        <w:bookmarkStart w:id="0" w:name="_GoBack"/>
        <w:bookmarkEnd w:id="0"/>
      </w:tr>
    </w:tbl>
    <w:p w:rsidR="00D31C16" w:rsidRPr="00102A8A" w:rsidRDefault="00D31C16" w:rsidP="00F50423">
      <w:pPr>
        <w:jc w:val="both"/>
        <w:rPr>
          <w:rFonts w:ascii="Arial" w:hAnsi="Arial"/>
          <w:sz w:val="24"/>
          <w:lang w:val="pl-PL"/>
        </w:rPr>
      </w:pPr>
    </w:p>
    <w:sectPr w:rsidR="00D31C16" w:rsidRPr="00102A8A">
      <w:footnotePr>
        <w:numFmt w:val="lowerRoman"/>
      </w:footnotePr>
      <w:endnotePr>
        <w:numFmt w:val="decimal"/>
      </w:endnotePr>
      <w:pgSz w:w="11907" w:h="16840"/>
      <w:pgMar w:top="851" w:right="851" w:bottom="567" w:left="1418" w:header="708" w:footer="708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A5ED6"/>
    <w:multiLevelType w:val="hybridMultilevel"/>
    <w:tmpl w:val="0AB2C0B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A14E7"/>
    <w:multiLevelType w:val="hybridMultilevel"/>
    <w:tmpl w:val="1DB4E3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A24FC"/>
    <w:multiLevelType w:val="hybridMultilevel"/>
    <w:tmpl w:val="818665DC"/>
    <w:lvl w:ilvl="0" w:tplc="AB08EBD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66395"/>
    <w:multiLevelType w:val="hybridMultilevel"/>
    <w:tmpl w:val="05CEF824"/>
    <w:lvl w:ilvl="0" w:tplc="50B6C8D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2B19"/>
    <w:multiLevelType w:val="hybridMultilevel"/>
    <w:tmpl w:val="277288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4D"/>
    <w:rsid w:val="00102A8A"/>
    <w:rsid w:val="00174932"/>
    <w:rsid w:val="00292588"/>
    <w:rsid w:val="002D44DA"/>
    <w:rsid w:val="003E0DBA"/>
    <w:rsid w:val="003F2BD8"/>
    <w:rsid w:val="006839C2"/>
    <w:rsid w:val="00713036"/>
    <w:rsid w:val="00756A3D"/>
    <w:rsid w:val="007C49C4"/>
    <w:rsid w:val="00832666"/>
    <w:rsid w:val="008D0AA6"/>
    <w:rsid w:val="00A62B4D"/>
    <w:rsid w:val="00AC4DA2"/>
    <w:rsid w:val="00AD2647"/>
    <w:rsid w:val="00AF3A34"/>
    <w:rsid w:val="00B46F36"/>
    <w:rsid w:val="00C0485A"/>
    <w:rsid w:val="00C23904"/>
    <w:rsid w:val="00C4504C"/>
    <w:rsid w:val="00CC58DF"/>
    <w:rsid w:val="00D31C16"/>
    <w:rsid w:val="00DD24EC"/>
    <w:rsid w:val="00E176AA"/>
    <w:rsid w:val="00E20038"/>
    <w:rsid w:val="00E512BE"/>
    <w:rsid w:val="00E61B45"/>
    <w:rsid w:val="00EA317D"/>
    <w:rsid w:val="00EE1A98"/>
    <w:rsid w:val="00F5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09996B-705E-49B4-AA43-016A502B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</w:style>
  <w:style w:type="paragraph" w:customStyle="1" w:styleId="textvysvtlivky">
    <w:name w:val="text vysvětlivky"/>
    <w:basedOn w:val="Normln"/>
  </w:style>
  <w:style w:type="paragraph" w:styleId="Zkladntext">
    <w:name w:val="Body Text"/>
    <w:basedOn w:val="Normln"/>
    <w:pPr>
      <w:suppressAutoHyphens/>
    </w:pPr>
    <w:rPr>
      <w:rFonts w:ascii="Arial" w:hAnsi="Arial"/>
      <w:sz w:val="2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2925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paragraph" w:styleId="Textbubliny">
    <w:name w:val="Balloon Text"/>
    <w:basedOn w:val="Normln"/>
    <w:link w:val="TextbublinyChar"/>
    <w:semiHidden/>
    <w:unhideWhenUsed/>
    <w:rsid w:val="00292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92588"/>
    <w:rPr>
      <w:rFonts w:ascii="Segoe UI" w:hAnsi="Segoe UI" w:cs="Segoe UI"/>
      <w:sz w:val="18"/>
      <w:szCs w:val="18"/>
      <w:lang w:val="en-US" w:eastAsia="en-US"/>
    </w:rPr>
  </w:style>
  <w:style w:type="table" w:styleId="Mkatabulky">
    <w:name w:val="Table Grid"/>
    <w:basedOn w:val="Normlntabulka"/>
    <w:rsid w:val="0083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stavební</Company>
  <LinksUpToDate>false</LinksUpToDate>
  <CharactersWithSpaces>5994</CharactersWithSpaces>
  <SharedDoc>false</SharedDoc>
  <HLinks>
    <vt:vector size="18" baseType="variant">
      <vt:variant>
        <vt:i4>589846</vt:i4>
      </vt:variant>
      <vt:variant>
        <vt:i4>6</vt:i4>
      </vt:variant>
      <vt:variant>
        <vt:i4>0</vt:i4>
      </vt:variant>
      <vt:variant>
        <vt:i4>5</vt:i4>
      </vt:variant>
      <vt:variant>
        <vt:lpwstr>http://www.sou-jilova.cz/</vt:lpwstr>
      </vt:variant>
      <vt:variant>
        <vt:lpwstr/>
      </vt:variant>
      <vt:variant>
        <vt:i4>4194401</vt:i4>
      </vt:variant>
      <vt:variant>
        <vt:i4>3</vt:i4>
      </vt:variant>
      <vt:variant>
        <vt:i4>0</vt:i4>
      </vt:variant>
      <vt:variant>
        <vt:i4>5</vt:i4>
      </vt:variant>
      <vt:variant>
        <vt:lpwstr>mailto:sou@jilova.cz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http://www.prognos.com/fileadmin/pdf/aktuelles/Arbeitslandschaft_2030_Kurzfassung_2008-10-14.pdf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Nečasová</dc:creator>
  <cp:lastModifiedBy>Urbánková Iva</cp:lastModifiedBy>
  <cp:revision>5</cp:revision>
  <cp:lastPrinted>2014-12-03T09:47:00Z</cp:lastPrinted>
  <dcterms:created xsi:type="dcterms:W3CDTF">2014-12-03T07:16:00Z</dcterms:created>
  <dcterms:modified xsi:type="dcterms:W3CDTF">2014-12-10T08:19:00Z</dcterms:modified>
</cp:coreProperties>
</file>