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91D7" w14:textId="77777777" w:rsidR="00B00C4E" w:rsidRPr="00B00C4E" w:rsidRDefault="00B00C4E" w:rsidP="00B00C4E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iCs w:val="0"/>
          <w:color w:val="333333"/>
          <w:sz w:val="32"/>
          <w:szCs w:val="32"/>
        </w:rPr>
      </w:pPr>
      <w:r w:rsidRPr="00B00C4E">
        <w:rPr>
          <w:rStyle w:val="Zdraznn"/>
          <w:rFonts w:ascii="Calibri" w:hAnsi="Calibri" w:cs="Calibri"/>
          <w:b/>
          <w:i w:val="0"/>
          <w:iCs w:val="0"/>
          <w:color w:val="333333"/>
          <w:sz w:val="32"/>
          <w:szCs w:val="32"/>
        </w:rPr>
        <w:t xml:space="preserve">Seznam určených základních škol </w:t>
      </w:r>
    </w:p>
    <w:p w14:paraId="1488B5F5" w14:textId="77777777" w:rsidR="00B00C4E" w:rsidRPr="00B00C4E" w:rsidRDefault="00B00C4E" w:rsidP="00B00C4E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iCs w:val="0"/>
          <w:color w:val="333333"/>
          <w:sz w:val="22"/>
          <w:szCs w:val="22"/>
        </w:rPr>
      </w:pPr>
      <w:r w:rsidRPr="00B00C4E">
        <w:rPr>
          <w:rStyle w:val="Zdraznn"/>
          <w:rFonts w:ascii="Calibri" w:hAnsi="Calibri" w:cs="Calibri"/>
          <w:b/>
          <w:i w:val="0"/>
          <w:iCs w:val="0"/>
          <w:color w:val="333333"/>
          <w:sz w:val="22"/>
          <w:szCs w:val="22"/>
        </w:rPr>
        <w:t>k poskytování bezplatné přípravy žáků cizinců uvedených v ustanovení § 20 odst. 5 zákona č. 561/2004 Sb., o předškolním, základním, středním, vyšším odborném a jiném vzdělávání (školský zákon), ve znění pozdějších předpisů</w:t>
      </w:r>
    </w:p>
    <w:p w14:paraId="5BB92B1B" w14:textId="7DBD52E0" w:rsidR="00B00C4E" w:rsidRPr="00B00C4E" w:rsidRDefault="00B00C4E" w:rsidP="00B00C4E">
      <w:pPr>
        <w:pStyle w:val="description"/>
        <w:spacing w:after="0" w:line="312" w:lineRule="atLeast"/>
        <w:jc w:val="center"/>
        <w:outlineLvl w:val="0"/>
        <w:rPr>
          <w:rStyle w:val="Zdraznn"/>
          <w:rFonts w:ascii="Calibri" w:hAnsi="Calibri" w:cs="Calibri"/>
          <w:b/>
          <w:i w:val="0"/>
          <w:iCs w:val="0"/>
          <w:color w:val="333333"/>
          <w:sz w:val="27"/>
          <w:szCs w:val="27"/>
        </w:rPr>
      </w:pPr>
      <w:r w:rsidRPr="00B00C4E">
        <w:rPr>
          <w:rStyle w:val="Zdraznn"/>
          <w:rFonts w:ascii="Calibri" w:hAnsi="Calibri" w:cs="Calibri"/>
          <w:b/>
          <w:i w:val="0"/>
          <w:iCs w:val="0"/>
          <w:color w:val="333333"/>
          <w:sz w:val="27"/>
          <w:szCs w:val="27"/>
        </w:rPr>
        <w:t>ve školním roce 202</w:t>
      </w:r>
      <w:r w:rsidRPr="00B00C4E">
        <w:rPr>
          <w:rStyle w:val="Zdraznn"/>
          <w:rFonts w:ascii="Calibri" w:hAnsi="Calibri" w:cs="Calibri"/>
          <w:b/>
          <w:i w:val="0"/>
          <w:iCs w:val="0"/>
          <w:color w:val="333333"/>
          <w:sz w:val="27"/>
          <w:szCs w:val="27"/>
        </w:rPr>
        <w:t>3</w:t>
      </w:r>
      <w:r w:rsidRPr="00B00C4E">
        <w:rPr>
          <w:rStyle w:val="Zdraznn"/>
          <w:rFonts w:ascii="Calibri" w:hAnsi="Calibri" w:cs="Calibri"/>
          <w:b/>
          <w:i w:val="0"/>
          <w:iCs w:val="0"/>
          <w:color w:val="333333"/>
          <w:sz w:val="27"/>
          <w:szCs w:val="27"/>
        </w:rPr>
        <w:t>/202</w:t>
      </w:r>
      <w:r w:rsidRPr="00B00C4E">
        <w:rPr>
          <w:rStyle w:val="Zdraznn"/>
          <w:rFonts w:ascii="Calibri" w:hAnsi="Calibri" w:cs="Calibri"/>
          <w:b/>
          <w:i w:val="0"/>
          <w:iCs w:val="0"/>
          <w:color w:val="333333"/>
          <w:sz w:val="27"/>
          <w:szCs w:val="27"/>
        </w:rPr>
        <w:t>4</w:t>
      </w:r>
    </w:p>
    <w:p w14:paraId="69B78000" w14:textId="77777777" w:rsidR="00B00C4E" w:rsidRDefault="00B00C4E" w:rsidP="00B00C4E">
      <w:pPr>
        <w:pStyle w:val="description"/>
        <w:spacing w:before="144" w:after="72" w:line="312" w:lineRule="atLeast"/>
        <w:jc w:val="both"/>
        <w:outlineLvl w:val="0"/>
        <w:rPr>
          <w:rFonts w:ascii="Arial" w:hAnsi="Arial" w:cs="Arial"/>
          <w:i/>
        </w:rPr>
      </w:pPr>
      <w:r>
        <w:rPr>
          <w:rFonts w:ascii="Arial" w:hAnsi="Arial" w:cs="Arial"/>
          <w:b/>
          <w:i/>
          <w:color w:val="333333"/>
          <w:sz w:val="27"/>
          <w:szCs w:val="27"/>
        </w:rPr>
        <w:t xml:space="preserve"> </w:t>
      </w:r>
    </w:p>
    <w:p w14:paraId="3FB66DFF" w14:textId="15B2B9DF" w:rsidR="00B00C4E" w:rsidRDefault="00B00C4E" w:rsidP="00B00C4E">
      <w:pPr>
        <w:pStyle w:val="Normlnweb"/>
        <w:spacing w:line="360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Zákon č. 561/2004 Sb., o předškolním, základním, středním, vyšším odborném a jiném vzdělávání (školský zákon), ve znění pozdějších předpisů, ukládá krajskému úřadu povinnost zajistit pro žáky, kteří jsou dětmi osoby </w:t>
      </w:r>
      <w:r w:rsidR="003B016E">
        <w:rPr>
          <w:rFonts w:ascii="Arial" w:hAnsi="Arial" w:cs="Arial"/>
          <w:color w:val="333333"/>
          <w:sz w:val="18"/>
          <w:szCs w:val="18"/>
        </w:rPr>
        <w:t>s cizí</w:t>
      </w:r>
      <w:r>
        <w:rPr>
          <w:rFonts w:ascii="Arial" w:hAnsi="Arial" w:cs="Arial"/>
          <w:color w:val="333333"/>
          <w:sz w:val="18"/>
          <w:szCs w:val="18"/>
        </w:rPr>
        <w:t xml:space="preserve"> státní příslušností</w:t>
      </w:r>
      <w:r>
        <w:rPr>
          <w:rFonts w:ascii="Arial" w:hAnsi="Arial" w:cs="Arial"/>
          <w:color w:val="333333"/>
          <w:sz w:val="18"/>
          <w:szCs w:val="18"/>
        </w:rPr>
        <w:t>, bezplatnou přípravu k začlenění do základního vzdělávání, zahrnující výuku českého jazyka přizpůsobenou potřebám těchto žáků.  </w:t>
      </w:r>
    </w:p>
    <w:p w14:paraId="54A69BFD" w14:textId="04ACB3CE" w:rsidR="00B00C4E" w:rsidRDefault="00B00C4E" w:rsidP="00B00C4E">
      <w:pPr>
        <w:pStyle w:val="Normlnweb"/>
        <w:spacing w:line="360" w:lineRule="auto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V souladu s ustanovením § 20 zákona č. 561/2004 Sb., o předškolním, základním, středním, vyšším odborném a jiném vzdělávání (školský zákon), ve znění pozdějších předpisů, a v souladu s ustanovením </w:t>
      </w:r>
      <w:r>
        <w:rPr>
          <w:rFonts w:ascii="Arial" w:hAnsi="Arial" w:cs="Arial"/>
          <w:sz w:val="18"/>
          <w:szCs w:val="18"/>
        </w:rPr>
        <w:t xml:space="preserve">§ 10 vyhlášky č. 48/2005 Sb., </w:t>
      </w:r>
      <w:r>
        <w:rPr>
          <w:rFonts w:ascii="Arial" w:hAnsi="Arial" w:cs="Arial"/>
          <w:color w:val="333333"/>
          <w:sz w:val="18"/>
          <w:szCs w:val="18"/>
        </w:rPr>
        <w:t xml:space="preserve">o základním vzdělávání a některých náležitostech plnění povinné školní docházky, ve znění pozdějších předpisů, určil Krajský úřad Jihomoravského kraje, odbor školství </w:t>
      </w:r>
      <w:r w:rsidR="003B016E">
        <w:rPr>
          <w:rFonts w:ascii="Arial" w:hAnsi="Arial" w:cs="Arial"/>
          <w:color w:val="333333"/>
          <w:sz w:val="18"/>
          <w:szCs w:val="18"/>
        </w:rPr>
        <w:t xml:space="preserve">pro školní rok 2023/2024 tyto </w:t>
      </w:r>
      <w:r>
        <w:rPr>
          <w:rFonts w:ascii="Arial" w:hAnsi="Arial" w:cs="Arial"/>
          <w:color w:val="333333"/>
          <w:sz w:val="18"/>
          <w:szCs w:val="18"/>
        </w:rPr>
        <w:t>základní školy k poskytování jazykové přípravy žáků cizinců v základním vzdělávání</w:t>
      </w:r>
      <w:r w:rsidR="003B016E">
        <w:rPr>
          <w:rFonts w:ascii="Arial" w:hAnsi="Arial" w:cs="Arial"/>
          <w:color w:val="333333"/>
          <w:sz w:val="18"/>
          <w:szCs w:val="18"/>
        </w:rPr>
        <w:t>:</w:t>
      </w:r>
    </w:p>
    <w:p w14:paraId="2B6D7D7D" w14:textId="77777777" w:rsidR="003E3B5B" w:rsidRDefault="003E3B5B"/>
    <w:sectPr w:rsidR="003E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4E"/>
    <w:rsid w:val="003B016E"/>
    <w:rsid w:val="003E3B5B"/>
    <w:rsid w:val="00B0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8BA2"/>
  <w15:chartTrackingRefBased/>
  <w15:docId w15:val="{6FCDDCEA-F54F-4BBF-B242-D40CE787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00C4E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scription">
    <w:name w:val="description"/>
    <w:basedOn w:val="Normln"/>
    <w:uiPriority w:val="99"/>
    <w:semiHidden/>
    <w:rsid w:val="00B00C4E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00C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Fildánová Martina</dc:creator>
  <cp:keywords/>
  <dc:description/>
  <cp:lastModifiedBy>Fildánová Martina</cp:lastModifiedBy>
  <cp:revision>2</cp:revision>
  <dcterms:created xsi:type="dcterms:W3CDTF">2023-08-31T08:47:00Z</dcterms:created>
  <dcterms:modified xsi:type="dcterms:W3CDTF">2023-08-31T09:02:00Z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2023-08-31T09:00:19Z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2e335b68-745f-4ddc-8163-a7ad5c78a96d</vt:lpwstr>
  </property>
  <property fmtid="{D5CDD505-2E9C-101B-9397-08002B2CF9AE}" pid="8" name="MSIP_Label_690ebb53-23a2-471a-9c6e-17bd0d11311e_ContentBits">
    <vt:lpwstr>0</vt:lpwstr>
  </property>
</Properties>
</file>