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ayout w:type="fixed"/>
        <w:tblLook w:val="04A0" w:firstRow="1" w:lastRow="0" w:firstColumn="1" w:lastColumn="0" w:noHBand="0" w:noVBand="1"/>
      </w:tblPr>
      <w:tblGrid>
        <w:gridCol w:w="2518"/>
        <w:gridCol w:w="7229"/>
      </w:tblGrid>
      <w:tr w:rsidR="004C56F8" w:rsidRPr="000C6037" w:rsidTr="007A4BE1">
        <w:tc>
          <w:tcPr>
            <w:tcW w:w="2518" w:type="dxa"/>
          </w:tcPr>
          <w:p w:rsidR="004C56F8" w:rsidRPr="000C6037" w:rsidRDefault="004C56F8" w:rsidP="007A4BE1">
            <w:pPr>
              <w:rPr>
                <w:rFonts w:ascii="Times New Roman" w:hAnsi="Times New Roman"/>
              </w:rPr>
            </w:pPr>
            <w:bookmarkStart w:id="0" w:name="_GoBack"/>
            <w:bookmarkEnd w:id="0"/>
            <w:r w:rsidRPr="000C6037">
              <w:rPr>
                <w:rFonts w:ascii="Times New Roman" w:hAnsi="Times New Roman"/>
                <w:noProof/>
                <w:lang w:val="cs-CZ" w:eastAsia="cs-CZ"/>
              </w:rPr>
              <w:drawing>
                <wp:inline distT="0" distB="0" distL="0" distR="0">
                  <wp:extent cx="1504950" cy="1400175"/>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504950" cy="1400175"/>
                          </a:xfrm>
                          <a:prstGeom prst="rect">
                            <a:avLst/>
                          </a:prstGeom>
                          <a:noFill/>
                          <a:ln w="9525">
                            <a:noFill/>
                            <a:miter lim="800000"/>
                            <a:headEnd/>
                            <a:tailEnd/>
                          </a:ln>
                        </pic:spPr>
                      </pic:pic>
                    </a:graphicData>
                  </a:graphic>
                </wp:inline>
              </w:drawing>
            </w:r>
          </w:p>
        </w:tc>
        <w:tc>
          <w:tcPr>
            <w:tcW w:w="7229" w:type="dxa"/>
          </w:tcPr>
          <w:p w:rsidR="004C56F8" w:rsidRPr="000C6037" w:rsidRDefault="004C56F8" w:rsidP="007A4BE1">
            <w:pPr>
              <w:spacing w:line="360" w:lineRule="exact"/>
              <w:ind w:left="-108" w:right="-108"/>
              <w:rPr>
                <w:rFonts w:ascii="Times New Roman" w:hAnsi="Times New Roman"/>
                <w:b/>
                <w:i/>
                <w:color w:val="17365D"/>
                <w:sz w:val="28"/>
                <w:szCs w:val="28"/>
                <w:lang w:val="en-US"/>
              </w:rPr>
            </w:pPr>
            <w:proofErr w:type="spellStart"/>
            <w:r w:rsidRPr="000C6037">
              <w:rPr>
                <w:rFonts w:ascii="Times New Roman" w:hAnsi="Times New Roman"/>
                <w:b/>
                <w:i/>
                <w:color w:val="17365D"/>
                <w:sz w:val="28"/>
                <w:szCs w:val="28"/>
              </w:rPr>
              <w:t>Международен</w:t>
            </w:r>
            <w:proofErr w:type="spellEnd"/>
            <w:r w:rsidRPr="000C6037">
              <w:rPr>
                <w:rFonts w:ascii="Times New Roman" w:hAnsi="Times New Roman"/>
                <w:b/>
                <w:i/>
                <w:color w:val="17365D"/>
                <w:sz w:val="28"/>
                <w:szCs w:val="28"/>
              </w:rPr>
              <w:t xml:space="preserve"> </w:t>
            </w:r>
            <w:proofErr w:type="spellStart"/>
            <w:r w:rsidRPr="000C6037">
              <w:rPr>
                <w:rFonts w:ascii="Times New Roman" w:hAnsi="Times New Roman"/>
                <w:b/>
                <w:i/>
                <w:color w:val="17365D"/>
                <w:sz w:val="28"/>
                <w:szCs w:val="28"/>
              </w:rPr>
              <w:t>турнир</w:t>
            </w:r>
            <w:proofErr w:type="spellEnd"/>
            <w:r w:rsidRPr="000C6037">
              <w:rPr>
                <w:rFonts w:ascii="Times New Roman" w:hAnsi="Times New Roman"/>
                <w:b/>
                <w:i/>
                <w:color w:val="17365D"/>
                <w:sz w:val="28"/>
                <w:szCs w:val="28"/>
              </w:rPr>
              <w:t xml:space="preserve"> „</w:t>
            </w:r>
            <w:proofErr w:type="spellStart"/>
            <w:r w:rsidRPr="000C6037">
              <w:rPr>
                <w:rFonts w:ascii="Times New Roman" w:hAnsi="Times New Roman"/>
                <w:b/>
                <w:i/>
                <w:color w:val="17365D"/>
                <w:sz w:val="28"/>
                <w:szCs w:val="28"/>
              </w:rPr>
              <w:t>Математика</w:t>
            </w:r>
            <w:proofErr w:type="spellEnd"/>
            <w:r w:rsidRPr="000C6037">
              <w:rPr>
                <w:rFonts w:ascii="Times New Roman" w:hAnsi="Times New Roman"/>
                <w:b/>
                <w:i/>
                <w:color w:val="17365D"/>
                <w:sz w:val="28"/>
                <w:szCs w:val="28"/>
              </w:rPr>
              <w:t xml:space="preserve"> </w:t>
            </w:r>
            <w:proofErr w:type="spellStart"/>
            <w:r w:rsidRPr="000C6037">
              <w:rPr>
                <w:rFonts w:ascii="Times New Roman" w:hAnsi="Times New Roman"/>
                <w:b/>
                <w:i/>
                <w:color w:val="17365D"/>
                <w:sz w:val="28"/>
                <w:szCs w:val="28"/>
              </w:rPr>
              <w:t>без</w:t>
            </w:r>
            <w:proofErr w:type="spellEnd"/>
            <w:r w:rsidRPr="000C6037">
              <w:rPr>
                <w:rFonts w:ascii="Times New Roman" w:hAnsi="Times New Roman"/>
                <w:b/>
                <w:i/>
                <w:color w:val="17365D"/>
                <w:sz w:val="28"/>
                <w:szCs w:val="28"/>
              </w:rPr>
              <w:t xml:space="preserve"> </w:t>
            </w:r>
            <w:proofErr w:type="spellStart"/>
            <w:r w:rsidRPr="000C6037">
              <w:rPr>
                <w:rFonts w:ascii="Times New Roman" w:hAnsi="Times New Roman"/>
                <w:b/>
                <w:i/>
                <w:color w:val="17365D"/>
                <w:sz w:val="28"/>
                <w:szCs w:val="28"/>
              </w:rPr>
              <w:t>граници</w:t>
            </w:r>
            <w:proofErr w:type="spellEnd"/>
            <w:r w:rsidRPr="000C6037">
              <w:rPr>
                <w:rFonts w:ascii="Times New Roman" w:hAnsi="Times New Roman"/>
                <w:b/>
                <w:i/>
                <w:color w:val="17365D"/>
                <w:sz w:val="28"/>
                <w:szCs w:val="28"/>
              </w:rPr>
              <w:t>”</w:t>
            </w:r>
          </w:p>
          <w:p w:rsidR="004C56F8" w:rsidRPr="000C6037" w:rsidRDefault="004C56F8" w:rsidP="007A4BE1">
            <w:pPr>
              <w:spacing w:line="360" w:lineRule="exact"/>
              <w:ind w:left="-108" w:right="-108"/>
              <w:rPr>
                <w:rFonts w:ascii="Times New Roman" w:hAnsi="Times New Roman"/>
                <w:b/>
                <w:i/>
                <w:color w:val="17365D"/>
                <w:sz w:val="28"/>
                <w:szCs w:val="28"/>
                <w:lang w:val="en-US"/>
              </w:rPr>
            </w:pPr>
            <w:r w:rsidRPr="000C6037">
              <w:rPr>
                <w:rFonts w:ascii="Times New Roman" w:hAnsi="Times New Roman"/>
                <w:b/>
                <w:i/>
                <w:color w:val="17365D"/>
                <w:sz w:val="28"/>
                <w:szCs w:val="28"/>
                <w:lang w:val="en-US"/>
              </w:rPr>
              <w:t>Mathematics without Borders International Tournament</w:t>
            </w:r>
          </w:p>
          <w:p w:rsidR="004C56F8" w:rsidRPr="000C6037" w:rsidRDefault="00D42255" w:rsidP="007A4BE1">
            <w:pPr>
              <w:spacing w:line="360" w:lineRule="exact"/>
              <w:ind w:left="-108" w:right="-108"/>
              <w:jc w:val="center"/>
              <w:rPr>
                <w:rFonts w:ascii="Times New Roman" w:hAnsi="Times New Roman"/>
                <w:b/>
                <w:i/>
                <w:sz w:val="24"/>
                <w:szCs w:val="24"/>
                <w:lang w:val="en-US"/>
              </w:rPr>
            </w:pPr>
            <w:hyperlink r:id="rId7" w:history="1">
              <w:r w:rsidR="004C56F8" w:rsidRPr="000C6037">
                <w:rPr>
                  <w:rStyle w:val="Hypertextovodkaz"/>
                  <w:rFonts w:ascii="Times New Roman" w:hAnsi="Times New Roman"/>
                  <w:b/>
                  <w:i/>
                  <w:sz w:val="24"/>
                  <w:szCs w:val="24"/>
                  <w:lang w:val="en-US"/>
                </w:rPr>
                <w:t>www.mathematicalmail.com</w:t>
              </w:r>
            </w:hyperlink>
          </w:p>
          <w:p w:rsidR="004C56F8" w:rsidRPr="000C6037" w:rsidRDefault="00D42255" w:rsidP="007A4BE1">
            <w:pPr>
              <w:spacing w:line="360" w:lineRule="exact"/>
              <w:ind w:left="-108" w:right="-108"/>
              <w:jc w:val="center"/>
              <w:rPr>
                <w:rFonts w:ascii="Times New Roman" w:hAnsi="Times New Roman"/>
                <w:b/>
                <w:i/>
                <w:sz w:val="24"/>
                <w:szCs w:val="24"/>
                <w:lang w:val="en-US"/>
              </w:rPr>
            </w:pPr>
            <w:hyperlink r:id="rId8" w:history="1">
              <w:r w:rsidR="004C56F8" w:rsidRPr="000C6037">
                <w:rPr>
                  <w:rStyle w:val="Hypertextovodkaz"/>
                  <w:rFonts w:ascii="Times New Roman" w:hAnsi="Times New Roman"/>
                  <w:b/>
                  <w:i/>
                  <w:sz w:val="24"/>
                  <w:szCs w:val="24"/>
                  <w:lang w:val="en-US"/>
                </w:rPr>
                <w:t>l.lyubenov@mathematicalmail.com</w:t>
              </w:r>
            </w:hyperlink>
            <w:r w:rsidR="004C56F8" w:rsidRPr="000C6037">
              <w:rPr>
                <w:rFonts w:ascii="Times New Roman" w:hAnsi="Times New Roman"/>
                <w:b/>
                <w:i/>
                <w:sz w:val="24"/>
                <w:szCs w:val="24"/>
                <w:lang w:val="en-US"/>
              </w:rPr>
              <w:t xml:space="preserve">;  </w:t>
            </w:r>
            <w:hyperlink r:id="rId9" w:history="1">
              <w:r w:rsidR="004C56F8" w:rsidRPr="000C6037">
                <w:rPr>
                  <w:rStyle w:val="Hypertextovodkaz"/>
                  <w:rFonts w:ascii="Times New Roman" w:hAnsi="Times New Roman"/>
                  <w:b/>
                  <w:i/>
                  <w:sz w:val="24"/>
                  <w:szCs w:val="24"/>
                  <w:lang w:val="en-US"/>
                </w:rPr>
                <w:t>mat_stz@abv.bg</w:t>
              </w:r>
            </w:hyperlink>
            <w:r w:rsidR="004C56F8" w:rsidRPr="000C6037">
              <w:rPr>
                <w:rFonts w:ascii="Times New Roman" w:hAnsi="Times New Roman"/>
                <w:b/>
                <w:i/>
                <w:sz w:val="24"/>
                <w:szCs w:val="24"/>
                <w:lang w:val="en-US"/>
              </w:rPr>
              <w:t xml:space="preserve"> </w:t>
            </w:r>
          </w:p>
          <w:p w:rsidR="004C56F8" w:rsidRPr="000C6037" w:rsidRDefault="004C56F8" w:rsidP="007A4BE1">
            <w:pPr>
              <w:spacing w:line="360" w:lineRule="exact"/>
              <w:ind w:left="-108" w:right="-108"/>
              <w:jc w:val="center"/>
              <w:rPr>
                <w:rFonts w:ascii="Times New Roman" w:hAnsi="Times New Roman"/>
                <w:b/>
                <w:i/>
                <w:color w:val="17365D"/>
                <w:sz w:val="24"/>
                <w:szCs w:val="24"/>
                <w:lang w:val="en-US"/>
              </w:rPr>
            </w:pPr>
            <w:r w:rsidRPr="000C6037">
              <w:rPr>
                <w:rFonts w:ascii="Times New Roman" w:hAnsi="Times New Roman"/>
                <w:b/>
                <w:i/>
                <w:color w:val="17365D"/>
                <w:sz w:val="24"/>
                <w:szCs w:val="24"/>
                <w:lang w:val="en-US"/>
              </w:rPr>
              <w:t>+359887244438; +359887614078</w:t>
            </w:r>
          </w:p>
          <w:p w:rsidR="004C56F8" w:rsidRPr="000C6037" w:rsidRDefault="004C56F8" w:rsidP="007A4BE1">
            <w:pPr>
              <w:spacing w:line="360" w:lineRule="exact"/>
              <w:ind w:left="-108" w:right="-108"/>
              <w:jc w:val="center"/>
              <w:rPr>
                <w:rFonts w:ascii="Times New Roman" w:hAnsi="Times New Roman"/>
                <w:b/>
                <w:i/>
                <w:color w:val="17365D"/>
                <w:sz w:val="24"/>
                <w:szCs w:val="24"/>
                <w:lang w:val="en-US"/>
              </w:rPr>
            </w:pPr>
            <w:proofErr w:type="spellStart"/>
            <w:r w:rsidRPr="000C6037">
              <w:rPr>
                <w:rFonts w:ascii="Times New Roman" w:hAnsi="Times New Roman"/>
                <w:b/>
                <w:i/>
                <w:color w:val="17365D"/>
                <w:sz w:val="24"/>
                <w:szCs w:val="24"/>
                <w:lang w:val="en-US"/>
              </w:rPr>
              <w:t>P.O.Box</w:t>
            </w:r>
            <w:proofErr w:type="spellEnd"/>
            <w:r w:rsidRPr="000C6037">
              <w:rPr>
                <w:rFonts w:ascii="Times New Roman" w:hAnsi="Times New Roman"/>
                <w:b/>
                <w:i/>
                <w:color w:val="17365D"/>
                <w:sz w:val="24"/>
                <w:szCs w:val="24"/>
                <w:lang w:val="en-US"/>
              </w:rPr>
              <w:t xml:space="preserve"> 288, 6000 </w:t>
            </w:r>
            <w:proofErr w:type="spellStart"/>
            <w:r w:rsidRPr="000C6037">
              <w:rPr>
                <w:rFonts w:ascii="Times New Roman" w:hAnsi="Times New Roman"/>
                <w:b/>
                <w:i/>
                <w:color w:val="17365D"/>
                <w:sz w:val="24"/>
                <w:szCs w:val="24"/>
                <w:lang w:val="en-US"/>
              </w:rPr>
              <w:t>Stara</w:t>
            </w:r>
            <w:proofErr w:type="spellEnd"/>
            <w:r w:rsidRPr="000C6037">
              <w:rPr>
                <w:rFonts w:ascii="Times New Roman" w:hAnsi="Times New Roman"/>
                <w:b/>
                <w:i/>
                <w:color w:val="17365D"/>
                <w:sz w:val="24"/>
                <w:szCs w:val="24"/>
                <w:lang w:val="en-US"/>
              </w:rPr>
              <w:t xml:space="preserve"> Zagora, Bulgaria</w:t>
            </w:r>
          </w:p>
          <w:p w:rsidR="004C56F8" w:rsidRPr="000C6037" w:rsidRDefault="004C56F8" w:rsidP="007A4BE1">
            <w:pPr>
              <w:spacing w:line="240" w:lineRule="auto"/>
              <w:ind w:left="-108" w:right="-108"/>
              <w:rPr>
                <w:rFonts w:ascii="Times New Roman" w:hAnsi="Times New Roman"/>
                <w:b/>
                <w:i/>
                <w:sz w:val="28"/>
                <w:szCs w:val="28"/>
                <w:lang w:val="en-US"/>
              </w:rPr>
            </w:pPr>
          </w:p>
          <w:p w:rsidR="004C56F8" w:rsidRPr="000C6037" w:rsidRDefault="004C56F8" w:rsidP="007A4BE1">
            <w:pPr>
              <w:ind w:left="-108" w:right="-108"/>
              <w:rPr>
                <w:rFonts w:ascii="Times New Roman" w:hAnsi="Times New Roman"/>
                <w:b/>
                <w:i/>
                <w:sz w:val="24"/>
                <w:szCs w:val="24"/>
                <w:lang w:val="en-US"/>
              </w:rPr>
            </w:pPr>
          </w:p>
        </w:tc>
      </w:tr>
    </w:tbl>
    <w:p w:rsidR="004C56F8" w:rsidRDefault="004C56F8" w:rsidP="0088322B">
      <w:pPr>
        <w:autoSpaceDE w:val="0"/>
        <w:rPr>
          <w:rFonts w:ascii="Times New Roman" w:hAnsi="Times New Roman"/>
          <w:sz w:val="24"/>
          <w:szCs w:val="24"/>
          <w:lang w:val="en-US"/>
        </w:rPr>
      </w:pPr>
    </w:p>
    <w:p w:rsidR="0088322B" w:rsidRPr="008459FE" w:rsidRDefault="0088322B" w:rsidP="0088322B">
      <w:pPr>
        <w:autoSpaceDE w:val="0"/>
        <w:rPr>
          <w:rFonts w:ascii="Times New Roman" w:hAnsi="Times New Roman"/>
          <w:sz w:val="24"/>
          <w:szCs w:val="24"/>
          <w:lang w:val="bg-BG"/>
        </w:rPr>
      </w:pPr>
      <w:r w:rsidRPr="008459FE">
        <w:rPr>
          <w:rFonts w:ascii="Times New Roman" w:hAnsi="Times New Roman"/>
          <w:sz w:val="24"/>
          <w:szCs w:val="24"/>
          <w:lang w:val="bg-BG"/>
        </w:rPr>
        <w:t xml:space="preserve">Dear friends of mathematics, </w:t>
      </w:r>
    </w:p>
    <w:p w:rsidR="0088322B" w:rsidRPr="008459FE" w:rsidRDefault="0088322B" w:rsidP="0088322B">
      <w:pPr>
        <w:autoSpaceDE w:val="0"/>
        <w:rPr>
          <w:rFonts w:ascii="Times New Roman" w:hAnsi="Times New Roman"/>
          <w:sz w:val="24"/>
          <w:szCs w:val="24"/>
          <w:lang w:val="bg-BG"/>
        </w:rPr>
      </w:pPr>
    </w:p>
    <w:p w:rsidR="0088322B" w:rsidRPr="008459FE" w:rsidRDefault="0088322B" w:rsidP="0088322B">
      <w:pPr>
        <w:autoSpaceDE w:val="0"/>
        <w:rPr>
          <w:rFonts w:ascii="Times New Roman" w:hAnsi="Times New Roman"/>
          <w:sz w:val="24"/>
          <w:szCs w:val="24"/>
          <w:lang w:val="bg-BG"/>
        </w:rPr>
      </w:pPr>
      <w:r w:rsidRPr="008459FE">
        <w:rPr>
          <w:rFonts w:ascii="Times New Roman" w:hAnsi="Times New Roman"/>
          <w:sz w:val="24"/>
          <w:szCs w:val="24"/>
          <w:lang w:val="bg-BG"/>
        </w:rPr>
        <w:t xml:space="preserve">Led by our desire to promote the ancient science of mathematics, together with colleagues from Kazakhstan </w:t>
      </w:r>
      <w:r w:rsidR="003359C5" w:rsidRPr="008459FE">
        <w:rPr>
          <w:rFonts w:ascii="Times New Roman" w:hAnsi="Times New Roman"/>
          <w:sz w:val="24"/>
          <w:szCs w:val="24"/>
          <w:lang w:val="bg-BG"/>
        </w:rPr>
        <w:t>we created and held the F</w:t>
      </w:r>
      <w:r w:rsidR="00E71A31">
        <w:rPr>
          <w:rFonts w:ascii="Times New Roman" w:hAnsi="Times New Roman"/>
          <w:sz w:val="24"/>
          <w:szCs w:val="24"/>
          <w:lang w:val="bg-BG"/>
        </w:rPr>
        <w:t xml:space="preserve">irst international tournament </w:t>
      </w:r>
      <w:r w:rsidR="00E71A31" w:rsidRPr="00E71A31">
        <w:rPr>
          <w:rFonts w:ascii="Times New Roman" w:hAnsi="Times New Roman"/>
          <w:i/>
          <w:sz w:val="24"/>
          <w:szCs w:val="24"/>
          <w:lang w:val="bg-BG"/>
        </w:rPr>
        <w:t>Mathematics without Borders</w:t>
      </w:r>
      <w:r w:rsidRPr="008459FE">
        <w:rPr>
          <w:rFonts w:ascii="Times New Roman" w:hAnsi="Times New Roman"/>
          <w:sz w:val="24"/>
          <w:szCs w:val="24"/>
          <w:lang w:val="bg-BG"/>
        </w:rPr>
        <w:t xml:space="preserve"> </w:t>
      </w:r>
      <w:r w:rsidR="003359C5" w:rsidRPr="008459FE">
        <w:rPr>
          <w:rFonts w:ascii="Times New Roman" w:hAnsi="Times New Roman"/>
          <w:sz w:val="24"/>
          <w:szCs w:val="24"/>
          <w:lang w:val="bg-BG"/>
        </w:rPr>
        <w:t>–</w:t>
      </w:r>
      <w:r w:rsidRPr="008459FE">
        <w:rPr>
          <w:rFonts w:ascii="Times New Roman" w:hAnsi="Times New Roman"/>
          <w:sz w:val="24"/>
          <w:szCs w:val="24"/>
          <w:lang w:val="bg-BG"/>
        </w:rPr>
        <w:t xml:space="preserve"> </w:t>
      </w:r>
      <w:r w:rsidR="003359C5" w:rsidRPr="008459FE">
        <w:rPr>
          <w:rFonts w:ascii="Times New Roman" w:hAnsi="Times New Roman"/>
          <w:sz w:val="24"/>
          <w:szCs w:val="24"/>
          <w:lang w:val="bg-BG"/>
        </w:rPr>
        <w:t>a mathematics competition aimed</w:t>
      </w:r>
      <w:r w:rsidRPr="008459FE">
        <w:rPr>
          <w:rFonts w:ascii="Times New Roman" w:hAnsi="Times New Roman"/>
          <w:sz w:val="24"/>
          <w:szCs w:val="24"/>
          <w:lang w:val="bg-BG"/>
        </w:rPr>
        <w:t xml:space="preserve"> for students from 8 to 14 years of age. </w:t>
      </w:r>
    </w:p>
    <w:p w:rsidR="0088322B" w:rsidRPr="008459FE" w:rsidRDefault="0088322B" w:rsidP="0088322B">
      <w:pPr>
        <w:autoSpaceDE w:val="0"/>
        <w:rPr>
          <w:rFonts w:ascii="Times New Roman" w:hAnsi="Times New Roman"/>
          <w:sz w:val="24"/>
          <w:szCs w:val="24"/>
          <w:lang w:val="bg-BG"/>
        </w:rPr>
      </w:pPr>
    </w:p>
    <w:p w:rsidR="0088322B" w:rsidRPr="008459FE" w:rsidRDefault="0088322B" w:rsidP="0088322B">
      <w:pPr>
        <w:autoSpaceDE w:val="0"/>
        <w:rPr>
          <w:rFonts w:ascii="Times New Roman" w:hAnsi="Times New Roman"/>
          <w:sz w:val="24"/>
          <w:szCs w:val="24"/>
          <w:lang w:val="bg-BG"/>
        </w:rPr>
      </w:pPr>
      <w:r w:rsidRPr="008459FE">
        <w:rPr>
          <w:rFonts w:ascii="Times New Roman" w:hAnsi="Times New Roman"/>
          <w:sz w:val="24"/>
          <w:szCs w:val="24"/>
          <w:lang w:val="bg-BG"/>
        </w:rPr>
        <w:t>D</w:t>
      </w:r>
      <w:r w:rsidR="003359C5" w:rsidRPr="008459FE">
        <w:rPr>
          <w:rFonts w:ascii="Times New Roman" w:hAnsi="Times New Roman"/>
          <w:sz w:val="24"/>
          <w:szCs w:val="24"/>
          <w:lang w:val="bg-BG"/>
        </w:rPr>
        <w:t xml:space="preserve">uring the past academic year </w:t>
      </w:r>
      <w:r w:rsidRPr="008459FE">
        <w:rPr>
          <w:rFonts w:ascii="Times New Roman" w:hAnsi="Times New Roman"/>
          <w:sz w:val="24"/>
          <w:szCs w:val="24"/>
          <w:lang w:val="bg-BG"/>
        </w:rPr>
        <w:t xml:space="preserve">the three </w:t>
      </w:r>
      <w:r w:rsidR="003359C5" w:rsidRPr="008459FE">
        <w:rPr>
          <w:rFonts w:ascii="Times New Roman" w:hAnsi="Times New Roman"/>
          <w:sz w:val="24"/>
          <w:szCs w:val="24"/>
          <w:lang w:val="bg-BG"/>
        </w:rPr>
        <w:t>remote rounds of the tournament were</w:t>
      </w:r>
      <w:r w:rsidRPr="008459FE">
        <w:rPr>
          <w:rFonts w:ascii="Times New Roman" w:hAnsi="Times New Roman"/>
          <w:sz w:val="24"/>
          <w:szCs w:val="24"/>
          <w:lang w:val="bg-BG"/>
        </w:rPr>
        <w:t xml:space="preserve"> attended </w:t>
      </w:r>
      <w:r w:rsidR="003359C5" w:rsidRPr="008459FE">
        <w:rPr>
          <w:rFonts w:ascii="Times New Roman" w:hAnsi="Times New Roman"/>
          <w:sz w:val="24"/>
          <w:szCs w:val="24"/>
          <w:lang w:val="bg-BG"/>
        </w:rPr>
        <w:t>by students from 31 countries and</w:t>
      </w:r>
      <w:r w:rsidRPr="008459FE">
        <w:rPr>
          <w:rFonts w:ascii="Times New Roman" w:hAnsi="Times New Roman"/>
          <w:sz w:val="24"/>
          <w:szCs w:val="24"/>
          <w:lang w:val="bg-BG"/>
        </w:rPr>
        <w:t xml:space="preserve"> five continents. The number of partic</w:t>
      </w:r>
      <w:r w:rsidR="003359C5" w:rsidRPr="008459FE">
        <w:rPr>
          <w:rFonts w:ascii="Times New Roman" w:hAnsi="Times New Roman"/>
          <w:sz w:val="24"/>
          <w:szCs w:val="24"/>
          <w:lang w:val="bg-BG"/>
        </w:rPr>
        <w:t>ipants, arranged by age groups and rounds,</w:t>
      </w:r>
      <w:r w:rsidRPr="008459FE">
        <w:rPr>
          <w:rFonts w:ascii="Times New Roman" w:hAnsi="Times New Roman"/>
          <w:sz w:val="24"/>
          <w:szCs w:val="24"/>
          <w:lang w:val="bg-BG"/>
        </w:rPr>
        <w:t xml:space="preserve"> are shown in the table below:</w:t>
      </w:r>
    </w:p>
    <w:p w:rsidR="00B10E20" w:rsidRDefault="00B10E20" w:rsidP="00B10E20">
      <w:pPr>
        <w:autoSpaceDE w:val="0"/>
        <w:rPr>
          <w:rFonts w:ascii="Times New Roman" w:hAnsi="Times New Roman"/>
          <w:b/>
          <w:bCs/>
          <w:sz w:val="24"/>
          <w:szCs w:val="24"/>
          <w:lang w:val="en-US"/>
        </w:rPr>
      </w:pPr>
    </w:p>
    <w:tbl>
      <w:tblPr>
        <w:tblStyle w:val="Mkatabulky"/>
        <w:tblW w:w="9500" w:type="dxa"/>
        <w:tblLook w:val="04A0" w:firstRow="1" w:lastRow="0" w:firstColumn="1" w:lastColumn="0" w:noHBand="0" w:noVBand="1"/>
      </w:tblPr>
      <w:tblGrid>
        <w:gridCol w:w="1416"/>
        <w:gridCol w:w="896"/>
        <w:gridCol w:w="896"/>
        <w:gridCol w:w="896"/>
        <w:gridCol w:w="897"/>
        <w:gridCol w:w="897"/>
        <w:gridCol w:w="897"/>
        <w:gridCol w:w="897"/>
        <w:gridCol w:w="897"/>
        <w:gridCol w:w="911"/>
      </w:tblGrid>
      <w:tr w:rsidR="00E71A31" w:rsidTr="00E71A31">
        <w:tc>
          <w:tcPr>
            <w:tcW w:w="1416" w:type="dxa"/>
          </w:tcPr>
          <w:p w:rsidR="00E71A31" w:rsidRPr="008459FE" w:rsidRDefault="00E71A31" w:rsidP="00E71A31">
            <w:pPr>
              <w:pStyle w:val="-"/>
              <w:spacing w:line="360" w:lineRule="auto"/>
              <w:rPr>
                <w:rStyle w:val="DefaultParagraphFont1"/>
                <w:rFonts w:ascii="Times New Roman" w:hAnsi="Times New Roman"/>
                <w:b/>
                <w:bCs/>
                <w:sz w:val="24"/>
                <w:szCs w:val="24"/>
              </w:rPr>
            </w:pPr>
            <w:r w:rsidRPr="008459FE">
              <w:rPr>
                <w:rStyle w:val="DefaultParagraphFont1"/>
                <w:rFonts w:ascii="Times New Roman" w:hAnsi="Times New Roman"/>
                <w:i/>
                <w:iCs/>
                <w:sz w:val="24"/>
                <w:szCs w:val="24"/>
              </w:rPr>
              <w:t>round/</w:t>
            </w:r>
            <w:r>
              <w:rPr>
                <w:rStyle w:val="DefaultParagraphFont1"/>
                <w:rFonts w:ascii="Times New Roman" w:hAnsi="Times New Roman"/>
                <w:i/>
                <w:iCs/>
                <w:sz w:val="24"/>
                <w:szCs w:val="24"/>
              </w:rPr>
              <w:t>grade</w:t>
            </w:r>
          </w:p>
        </w:tc>
        <w:tc>
          <w:tcPr>
            <w:tcW w:w="896" w:type="dxa"/>
          </w:tcPr>
          <w:p w:rsidR="00E71A31" w:rsidRPr="008459FE" w:rsidRDefault="00E71A31" w:rsidP="00E71A31">
            <w:pPr>
              <w:pStyle w:val="-"/>
              <w:spacing w:line="360" w:lineRule="auto"/>
              <w:rPr>
                <w:rFonts w:ascii="Times New Roman" w:hAnsi="Times New Roman"/>
                <w:b/>
                <w:bCs/>
                <w:sz w:val="24"/>
                <w:szCs w:val="24"/>
              </w:rPr>
            </w:pPr>
            <w:r w:rsidRPr="008459FE">
              <w:rPr>
                <w:rFonts w:ascii="Times New Roman" w:hAnsi="Times New Roman"/>
                <w:b/>
                <w:bCs/>
                <w:sz w:val="24"/>
                <w:szCs w:val="24"/>
              </w:rPr>
              <w:t>1</w:t>
            </w:r>
          </w:p>
        </w:tc>
        <w:tc>
          <w:tcPr>
            <w:tcW w:w="896" w:type="dxa"/>
          </w:tcPr>
          <w:p w:rsidR="00E71A31" w:rsidRPr="008459FE" w:rsidRDefault="00E71A31" w:rsidP="00E71A31">
            <w:pPr>
              <w:pStyle w:val="-"/>
              <w:spacing w:line="360" w:lineRule="auto"/>
              <w:rPr>
                <w:rFonts w:ascii="Times New Roman" w:hAnsi="Times New Roman"/>
                <w:b/>
                <w:bCs/>
                <w:sz w:val="24"/>
                <w:szCs w:val="24"/>
              </w:rPr>
            </w:pPr>
            <w:r w:rsidRPr="008459FE">
              <w:rPr>
                <w:rFonts w:ascii="Times New Roman" w:hAnsi="Times New Roman"/>
                <w:b/>
                <w:bCs/>
                <w:sz w:val="24"/>
                <w:szCs w:val="24"/>
              </w:rPr>
              <w:t>2</w:t>
            </w:r>
          </w:p>
        </w:tc>
        <w:tc>
          <w:tcPr>
            <w:tcW w:w="896" w:type="dxa"/>
          </w:tcPr>
          <w:p w:rsidR="00E71A31" w:rsidRPr="008459FE" w:rsidRDefault="00E71A31" w:rsidP="00E71A31">
            <w:pPr>
              <w:pStyle w:val="-"/>
              <w:spacing w:line="360" w:lineRule="auto"/>
              <w:rPr>
                <w:rFonts w:ascii="Times New Roman" w:hAnsi="Times New Roman"/>
                <w:b/>
                <w:bCs/>
                <w:sz w:val="24"/>
                <w:szCs w:val="24"/>
              </w:rPr>
            </w:pPr>
            <w:r w:rsidRPr="008459FE">
              <w:rPr>
                <w:rFonts w:ascii="Times New Roman" w:hAnsi="Times New Roman"/>
                <w:b/>
                <w:bCs/>
                <w:sz w:val="24"/>
                <w:szCs w:val="24"/>
              </w:rPr>
              <w:t>3</w:t>
            </w:r>
          </w:p>
        </w:tc>
        <w:tc>
          <w:tcPr>
            <w:tcW w:w="897" w:type="dxa"/>
          </w:tcPr>
          <w:p w:rsidR="00E71A31" w:rsidRPr="008459FE" w:rsidRDefault="00E71A31" w:rsidP="00E71A31">
            <w:pPr>
              <w:pStyle w:val="-"/>
              <w:spacing w:line="360" w:lineRule="auto"/>
              <w:rPr>
                <w:rFonts w:ascii="Times New Roman" w:hAnsi="Times New Roman"/>
                <w:b/>
                <w:bCs/>
                <w:sz w:val="24"/>
                <w:szCs w:val="24"/>
              </w:rPr>
            </w:pPr>
            <w:r w:rsidRPr="008459FE">
              <w:rPr>
                <w:rFonts w:ascii="Times New Roman" w:hAnsi="Times New Roman"/>
                <w:b/>
                <w:bCs/>
                <w:sz w:val="24"/>
                <w:szCs w:val="24"/>
              </w:rPr>
              <w:t>4</w:t>
            </w:r>
          </w:p>
        </w:tc>
        <w:tc>
          <w:tcPr>
            <w:tcW w:w="897" w:type="dxa"/>
          </w:tcPr>
          <w:p w:rsidR="00E71A31" w:rsidRPr="008459FE" w:rsidRDefault="00E71A31" w:rsidP="00E71A31">
            <w:pPr>
              <w:pStyle w:val="-"/>
              <w:spacing w:line="360" w:lineRule="auto"/>
              <w:rPr>
                <w:rFonts w:ascii="Times New Roman" w:hAnsi="Times New Roman"/>
                <w:b/>
                <w:bCs/>
                <w:sz w:val="24"/>
                <w:szCs w:val="24"/>
              </w:rPr>
            </w:pPr>
            <w:r w:rsidRPr="008459FE">
              <w:rPr>
                <w:rFonts w:ascii="Times New Roman" w:hAnsi="Times New Roman"/>
                <w:b/>
                <w:bCs/>
                <w:sz w:val="24"/>
                <w:szCs w:val="24"/>
              </w:rPr>
              <w:t>5</w:t>
            </w:r>
          </w:p>
        </w:tc>
        <w:tc>
          <w:tcPr>
            <w:tcW w:w="897" w:type="dxa"/>
          </w:tcPr>
          <w:p w:rsidR="00E71A31" w:rsidRPr="008459FE" w:rsidRDefault="00E71A31" w:rsidP="00E71A31">
            <w:pPr>
              <w:pStyle w:val="-"/>
              <w:spacing w:line="360" w:lineRule="auto"/>
              <w:rPr>
                <w:rFonts w:ascii="Times New Roman" w:hAnsi="Times New Roman"/>
                <w:b/>
                <w:bCs/>
                <w:sz w:val="24"/>
                <w:szCs w:val="24"/>
              </w:rPr>
            </w:pPr>
            <w:r w:rsidRPr="008459FE">
              <w:rPr>
                <w:rFonts w:ascii="Times New Roman" w:hAnsi="Times New Roman"/>
                <w:b/>
                <w:bCs/>
                <w:sz w:val="24"/>
                <w:szCs w:val="24"/>
              </w:rPr>
              <w:t>6</w:t>
            </w:r>
          </w:p>
        </w:tc>
        <w:tc>
          <w:tcPr>
            <w:tcW w:w="897" w:type="dxa"/>
          </w:tcPr>
          <w:p w:rsidR="00E71A31" w:rsidRPr="008459FE" w:rsidRDefault="00E71A31" w:rsidP="00E71A31">
            <w:pPr>
              <w:pStyle w:val="-"/>
              <w:spacing w:line="360" w:lineRule="auto"/>
              <w:rPr>
                <w:rFonts w:ascii="Times New Roman" w:hAnsi="Times New Roman"/>
                <w:b/>
                <w:bCs/>
                <w:sz w:val="24"/>
                <w:szCs w:val="24"/>
              </w:rPr>
            </w:pPr>
            <w:r w:rsidRPr="008459FE">
              <w:rPr>
                <w:rFonts w:ascii="Times New Roman" w:hAnsi="Times New Roman"/>
                <w:b/>
                <w:bCs/>
                <w:sz w:val="24"/>
                <w:szCs w:val="24"/>
              </w:rPr>
              <w:t>7</w:t>
            </w:r>
          </w:p>
        </w:tc>
        <w:tc>
          <w:tcPr>
            <w:tcW w:w="897" w:type="dxa"/>
          </w:tcPr>
          <w:p w:rsidR="00E71A31" w:rsidRPr="008459FE" w:rsidRDefault="00E71A31" w:rsidP="00E71A31">
            <w:pPr>
              <w:pStyle w:val="-"/>
              <w:spacing w:line="360" w:lineRule="auto"/>
              <w:rPr>
                <w:rFonts w:ascii="Times New Roman" w:hAnsi="Times New Roman"/>
                <w:b/>
                <w:bCs/>
                <w:sz w:val="24"/>
                <w:szCs w:val="24"/>
              </w:rPr>
            </w:pPr>
            <w:r w:rsidRPr="008459FE">
              <w:rPr>
                <w:rFonts w:ascii="Times New Roman" w:hAnsi="Times New Roman"/>
                <w:b/>
                <w:bCs/>
                <w:sz w:val="24"/>
                <w:szCs w:val="24"/>
              </w:rPr>
              <w:t>8</w:t>
            </w:r>
          </w:p>
        </w:tc>
        <w:tc>
          <w:tcPr>
            <w:tcW w:w="911" w:type="dxa"/>
          </w:tcPr>
          <w:p w:rsidR="00E71A31" w:rsidRPr="008459FE" w:rsidRDefault="00E71A31" w:rsidP="00E71A31">
            <w:pPr>
              <w:pStyle w:val="-"/>
              <w:spacing w:line="360" w:lineRule="auto"/>
              <w:rPr>
                <w:rFonts w:ascii="Times New Roman" w:hAnsi="Times New Roman"/>
                <w:b/>
                <w:bCs/>
                <w:sz w:val="24"/>
                <w:szCs w:val="24"/>
              </w:rPr>
            </w:pPr>
            <w:r w:rsidRPr="008459FE">
              <w:rPr>
                <w:rFonts w:ascii="Times New Roman" w:hAnsi="Times New Roman"/>
                <w:b/>
                <w:bCs/>
                <w:sz w:val="24"/>
                <w:szCs w:val="24"/>
              </w:rPr>
              <w:t>total</w:t>
            </w:r>
          </w:p>
        </w:tc>
      </w:tr>
      <w:tr w:rsidR="00E71A31" w:rsidTr="00E71A31">
        <w:tc>
          <w:tcPr>
            <w:tcW w:w="1416" w:type="dxa"/>
          </w:tcPr>
          <w:p w:rsidR="00E71A31" w:rsidRPr="008459FE" w:rsidRDefault="00E71A31" w:rsidP="00E71A31">
            <w:pPr>
              <w:pStyle w:val="-"/>
              <w:spacing w:line="360" w:lineRule="auto"/>
              <w:rPr>
                <w:rStyle w:val="DefaultParagraphFont1"/>
                <w:rFonts w:ascii="Times New Roman" w:hAnsi="Times New Roman"/>
                <w:i/>
                <w:iCs/>
                <w:sz w:val="24"/>
                <w:szCs w:val="24"/>
              </w:rPr>
            </w:pPr>
            <w:r w:rsidRPr="008459FE">
              <w:rPr>
                <w:rStyle w:val="DefaultParagraphFont1"/>
                <w:rFonts w:ascii="Times New Roman" w:hAnsi="Times New Roman"/>
                <w:i/>
                <w:iCs/>
                <w:sz w:val="24"/>
                <w:szCs w:val="24"/>
                <w:lang w:val="bg-BG"/>
              </w:rPr>
              <w:t xml:space="preserve">Autumn </w:t>
            </w:r>
          </w:p>
        </w:tc>
        <w:tc>
          <w:tcPr>
            <w:tcW w:w="896" w:type="dxa"/>
          </w:tcPr>
          <w:p w:rsidR="00E71A31" w:rsidRPr="008459FE" w:rsidRDefault="00E71A31" w:rsidP="00E71A31">
            <w:pPr>
              <w:pStyle w:val="-"/>
              <w:spacing w:line="360" w:lineRule="auto"/>
              <w:rPr>
                <w:rFonts w:ascii="Times New Roman" w:hAnsi="Times New Roman"/>
                <w:sz w:val="24"/>
                <w:szCs w:val="24"/>
              </w:rPr>
            </w:pPr>
            <w:r w:rsidRPr="008459FE">
              <w:rPr>
                <w:rFonts w:ascii="Times New Roman" w:hAnsi="Times New Roman"/>
                <w:sz w:val="24"/>
                <w:szCs w:val="24"/>
              </w:rPr>
              <w:t>-</w:t>
            </w:r>
          </w:p>
        </w:tc>
        <w:tc>
          <w:tcPr>
            <w:tcW w:w="896" w:type="dxa"/>
          </w:tcPr>
          <w:p w:rsidR="00E71A31" w:rsidRPr="008459FE" w:rsidRDefault="00E71A31" w:rsidP="00E71A31">
            <w:pPr>
              <w:autoSpaceDE w:val="0"/>
              <w:spacing w:line="360" w:lineRule="auto"/>
              <w:rPr>
                <w:rFonts w:ascii="Times New Roman" w:eastAsia="Times New Roman" w:hAnsi="Times New Roman"/>
                <w:sz w:val="24"/>
                <w:szCs w:val="24"/>
                <w:lang w:val="en-US"/>
              </w:rPr>
            </w:pPr>
            <w:r w:rsidRPr="008459FE">
              <w:rPr>
                <w:rFonts w:ascii="Times New Roman" w:eastAsia="Times New Roman" w:hAnsi="Times New Roman"/>
                <w:sz w:val="24"/>
                <w:szCs w:val="24"/>
                <w:lang w:val="en-US"/>
              </w:rPr>
              <w:t>619</w:t>
            </w:r>
          </w:p>
        </w:tc>
        <w:tc>
          <w:tcPr>
            <w:tcW w:w="896" w:type="dxa"/>
          </w:tcPr>
          <w:p w:rsidR="00E71A31" w:rsidRPr="008459FE" w:rsidRDefault="00E71A31" w:rsidP="00E71A31">
            <w:pPr>
              <w:autoSpaceDE w:val="0"/>
              <w:spacing w:line="360" w:lineRule="auto"/>
              <w:rPr>
                <w:rFonts w:ascii="Times New Roman" w:eastAsia="Times New Roman" w:hAnsi="Times New Roman"/>
                <w:sz w:val="24"/>
                <w:szCs w:val="24"/>
                <w:lang w:val="en-US"/>
              </w:rPr>
            </w:pPr>
            <w:r w:rsidRPr="008459FE">
              <w:rPr>
                <w:rFonts w:ascii="Times New Roman" w:eastAsia="Times New Roman" w:hAnsi="Times New Roman"/>
                <w:sz w:val="24"/>
                <w:szCs w:val="24"/>
                <w:lang w:val="en-US"/>
              </w:rPr>
              <w:t>583</w:t>
            </w:r>
          </w:p>
        </w:tc>
        <w:tc>
          <w:tcPr>
            <w:tcW w:w="897" w:type="dxa"/>
          </w:tcPr>
          <w:p w:rsidR="00E71A31" w:rsidRPr="008459FE" w:rsidRDefault="00E71A31" w:rsidP="00E71A31">
            <w:pPr>
              <w:autoSpaceDE w:val="0"/>
              <w:spacing w:line="360" w:lineRule="auto"/>
              <w:rPr>
                <w:rFonts w:ascii="Times New Roman" w:eastAsia="Times New Roman" w:hAnsi="Times New Roman"/>
                <w:sz w:val="24"/>
                <w:szCs w:val="24"/>
                <w:lang w:val="en-US"/>
              </w:rPr>
            </w:pPr>
            <w:r w:rsidRPr="008459FE">
              <w:rPr>
                <w:rFonts w:ascii="Times New Roman" w:eastAsia="Times New Roman" w:hAnsi="Times New Roman"/>
                <w:sz w:val="24"/>
                <w:szCs w:val="24"/>
                <w:lang w:val="en-US"/>
              </w:rPr>
              <w:t>558</w:t>
            </w:r>
          </w:p>
        </w:tc>
        <w:tc>
          <w:tcPr>
            <w:tcW w:w="897" w:type="dxa"/>
          </w:tcPr>
          <w:p w:rsidR="00E71A31" w:rsidRPr="008459FE" w:rsidRDefault="00E71A31" w:rsidP="00E71A31">
            <w:pPr>
              <w:autoSpaceDE w:val="0"/>
              <w:spacing w:line="360" w:lineRule="auto"/>
              <w:rPr>
                <w:rFonts w:ascii="Times New Roman" w:eastAsia="Times New Roman" w:hAnsi="Times New Roman"/>
                <w:sz w:val="24"/>
                <w:szCs w:val="24"/>
                <w:lang w:val="en-US"/>
              </w:rPr>
            </w:pPr>
            <w:r w:rsidRPr="008459FE">
              <w:rPr>
                <w:rFonts w:ascii="Times New Roman" w:eastAsia="Times New Roman" w:hAnsi="Times New Roman"/>
                <w:sz w:val="24"/>
                <w:szCs w:val="24"/>
                <w:lang w:val="en-US"/>
              </w:rPr>
              <w:t>730</w:t>
            </w:r>
          </w:p>
        </w:tc>
        <w:tc>
          <w:tcPr>
            <w:tcW w:w="897" w:type="dxa"/>
          </w:tcPr>
          <w:p w:rsidR="00E71A31" w:rsidRPr="008459FE" w:rsidRDefault="00E71A31" w:rsidP="00E71A31">
            <w:pPr>
              <w:autoSpaceDE w:val="0"/>
              <w:spacing w:line="360" w:lineRule="auto"/>
              <w:rPr>
                <w:rFonts w:ascii="Times New Roman" w:eastAsia="Times New Roman" w:hAnsi="Times New Roman"/>
                <w:sz w:val="24"/>
                <w:szCs w:val="24"/>
                <w:lang w:val="en-US"/>
              </w:rPr>
            </w:pPr>
            <w:r w:rsidRPr="008459FE">
              <w:rPr>
                <w:rFonts w:ascii="Times New Roman" w:eastAsia="Times New Roman" w:hAnsi="Times New Roman"/>
                <w:sz w:val="24"/>
                <w:szCs w:val="24"/>
                <w:lang w:val="en-US"/>
              </w:rPr>
              <w:t>579</w:t>
            </w:r>
          </w:p>
        </w:tc>
        <w:tc>
          <w:tcPr>
            <w:tcW w:w="897" w:type="dxa"/>
          </w:tcPr>
          <w:p w:rsidR="00E71A31" w:rsidRPr="008459FE" w:rsidRDefault="00E71A31" w:rsidP="00E71A31">
            <w:pPr>
              <w:autoSpaceDE w:val="0"/>
              <w:spacing w:line="360" w:lineRule="auto"/>
              <w:rPr>
                <w:rFonts w:ascii="Times New Roman" w:eastAsia="Times New Roman" w:hAnsi="Times New Roman"/>
                <w:sz w:val="24"/>
                <w:szCs w:val="24"/>
                <w:lang w:val="en-US"/>
              </w:rPr>
            </w:pPr>
            <w:r w:rsidRPr="008459FE">
              <w:rPr>
                <w:rFonts w:ascii="Times New Roman" w:eastAsia="Times New Roman" w:hAnsi="Times New Roman"/>
                <w:sz w:val="24"/>
                <w:szCs w:val="24"/>
                <w:lang w:val="en-US"/>
              </w:rPr>
              <w:t>506</w:t>
            </w:r>
          </w:p>
        </w:tc>
        <w:tc>
          <w:tcPr>
            <w:tcW w:w="897" w:type="dxa"/>
          </w:tcPr>
          <w:p w:rsidR="00E71A31" w:rsidRPr="008459FE" w:rsidRDefault="00E71A31" w:rsidP="00E71A31">
            <w:pPr>
              <w:autoSpaceDE w:val="0"/>
              <w:spacing w:line="360" w:lineRule="auto"/>
              <w:rPr>
                <w:rFonts w:ascii="Times New Roman" w:eastAsia="Times New Roman" w:hAnsi="Times New Roman"/>
                <w:sz w:val="24"/>
                <w:szCs w:val="24"/>
                <w:lang w:val="en-US"/>
              </w:rPr>
            </w:pPr>
            <w:r w:rsidRPr="008459FE">
              <w:rPr>
                <w:rFonts w:ascii="Times New Roman" w:eastAsia="Times New Roman" w:hAnsi="Times New Roman"/>
                <w:sz w:val="24"/>
                <w:szCs w:val="24"/>
                <w:lang w:val="en-US"/>
              </w:rPr>
              <w:t>267</w:t>
            </w:r>
          </w:p>
        </w:tc>
        <w:tc>
          <w:tcPr>
            <w:tcW w:w="911" w:type="dxa"/>
          </w:tcPr>
          <w:p w:rsidR="00E71A31" w:rsidRPr="008459FE" w:rsidRDefault="00E71A31" w:rsidP="00E71A31">
            <w:pPr>
              <w:pStyle w:val="-"/>
              <w:spacing w:line="360" w:lineRule="auto"/>
              <w:rPr>
                <w:rFonts w:ascii="Times New Roman" w:hAnsi="Times New Roman"/>
                <w:b/>
                <w:bCs/>
                <w:sz w:val="24"/>
                <w:szCs w:val="24"/>
              </w:rPr>
            </w:pPr>
            <w:r w:rsidRPr="008459FE">
              <w:rPr>
                <w:rFonts w:ascii="Times New Roman" w:hAnsi="Times New Roman"/>
                <w:b/>
                <w:bCs/>
                <w:sz w:val="24"/>
                <w:szCs w:val="24"/>
              </w:rPr>
              <w:t>3811</w:t>
            </w:r>
          </w:p>
        </w:tc>
      </w:tr>
      <w:tr w:rsidR="00E71A31" w:rsidTr="00E71A31">
        <w:tc>
          <w:tcPr>
            <w:tcW w:w="1416" w:type="dxa"/>
          </w:tcPr>
          <w:p w:rsidR="00E71A31" w:rsidRPr="008459FE" w:rsidRDefault="00E71A31" w:rsidP="00E71A31">
            <w:pPr>
              <w:pStyle w:val="-"/>
              <w:spacing w:line="360" w:lineRule="auto"/>
              <w:rPr>
                <w:rStyle w:val="DefaultParagraphFont1"/>
                <w:rFonts w:ascii="Times New Roman" w:hAnsi="Times New Roman"/>
                <w:i/>
                <w:iCs/>
                <w:sz w:val="24"/>
                <w:szCs w:val="24"/>
              </w:rPr>
            </w:pPr>
            <w:r w:rsidRPr="008459FE">
              <w:rPr>
                <w:rStyle w:val="DefaultParagraphFont1"/>
                <w:rFonts w:ascii="Times New Roman" w:hAnsi="Times New Roman"/>
                <w:i/>
                <w:iCs/>
                <w:sz w:val="24"/>
                <w:szCs w:val="24"/>
                <w:lang w:val="bg-BG"/>
              </w:rPr>
              <w:t xml:space="preserve">Winter </w:t>
            </w:r>
          </w:p>
        </w:tc>
        <w:tc>
          <w:tcPr>
            <w:tcW w:w="896" w:type="dxa"/>
          </w:tcPr>
          <w:p w:rsidR="00E71A31" w:rsidRPr="008459FE" w:rsidRDefault="00E71A31" w:rsidP="00E71A31">
            <w:pPr>
              <w:pStyle w:val="-"/>
              <w:spacing w:line="360" w:lineRule="auto"/>
              <w:rPr>
                <w:rFonts w:ascii="Times New Roman" w:hAnsi="Times New Roman"/>
                <w:sz w:val="24"/>
                <w:szCs w:val="24"/>
              </w:rPr>
            </w:pPr>
            <w:r w:rsidRPr="008459FE">
              <w:rPr>
                <w:rFonts w:ascii="Times New Roman" w:hAnsi="Times New Roman"/>
                <w:sz w:val="24"/>
                <w:szCs w:val="24"/>
              </w:rPr>
              <w:t>-</w:t>
            </w:r>
          </w:p>
        </w:tc>
        <w:tc>
          <w:tcPr>
            <w:tcW w:w="896" w:type="dxa"/>
          </w:tcPr>
          <w:p w:rsidR="00E71A31" w:rsidRPr="008459FE" w:rsidRDefault="00E71A31" w:rsidP="00E71A31">
            <w:pPr>
              <w:autoSpaceDE w:val="0"/>
              <w:snapToGrid w:val="0"/>
              <w:spacing w:line="360" w:lineRule="auto"/>
              <w:rPr>
                <w:rFonts w:ascii="Times New Roman" w:eastAsia="Times New Roman" w:hAnsi="Times New Roman"/>
                <w:sz w:val="24"/>
                <w:szCs w:val="24"/>
                <w:lang w:val="en-US"/>
              </w:rPr>
            </w:pPr>
            <w:r w:rsidRPr="008459FE">
              <w:rPr>
                <w:rFonts w:ascii="Times New Roman" w:eastAsia="Times New Roman" w:hAnsi="Times New Roman"/>
                <w:sz w:val="24"/>
                <w:szCs w:val="24"/>
                <w:lang w:val="en-US"/>
              </w:rPr>
              <w:t>1296</w:t>
            </w:r>
          </w:p>
        </w:tc>
        <w:tc>
          <w:tcPr>
            <w:tcW w:w="896" w:type="dxa"/>
          </w:tcPr>
          <w:p w:rsidR="00E71A31" w:rsidRPr="008459FE" w:rsidRDefault="00E71A31" w:rsidP="00E71A31">
            <w:pPr>
              <w:autoSpaceDE w:val="0"/>
              <w:snapToGrid w:val="0"/>
              <w:spacing w:line="360" w:lineRule="auto"/>
              <w:rPr>
                <w:rFonts w:ascii="Times New Roman" w:eastAsia="Times New Roman" w:hAnsi="Times New Roman"/>
                <w:sz w:val="24"/>
                <w:szCs w:val="24"/>
              </w:rPr>
            </w:pPr>
            <w:r w:rsidRPr="008459FE">
              <w:rPr>
                <w:rFonts w:ascii="Times New Roman" w:eastAsia="Times New Roman" w:hAnsi="Times New Roman"/>
                <w:sz w:val="24"/>
                <w:szCs w:val="24"/>
              </w:rPr>
              <w:t>1287</w:t>
            </w:r>
          </w:p>
        </w:tc>
        <w:tc>
          <w:tcPr>
            <w:tcW w:w="897" w:type="dxa"/>
          </w:tcPr>
          <w:p w:rsidR="00E71A31" w:rsidRPr="008459FE" w:rsidRDefault="00E71A31" w:rsidP="00E71A31">
            <w:pPr>
              <w:autoSpaceDE w:val="0"/>
              <w:snapToGrid w:val="0"/>
              <w:spacing w:line="360" w:lineRule="auto"/>
              <w:rPr>
                <w:rStyle w:val="WW-DefaultParagraphFont"/>
                <w:rFonts w:ascii="Times New Roman" w:hAnsi="Times New Roman"/>
                <w:sz w:val="24"/>
                <w:szCs w:val="24"/>
                <w:lang w:val="en-US"/>
              </w:rPr>
            </w:pPr>
            <w:r w:rsidRPr="008459FE">
              <w:rPr>
                <w:rStyle w:val="WW-DefaultParagraphFont"/>
                <w:rFonts w:ascii="Times New Roman" w:eastAsia="Times New Roman" w:hAnsi="Times New Roman"/>
                <w:sz w:val="24"/>
                <w:szCs w:val="24"/>
              </w:rPr>
              <w:t>11</w:t>
            </w:r>
            <w:r w:rsidRPr="008459FE">
              <w:rPr>
                <w:rStyle w:val="WW-DefaultParagraphFont"/>
                <w:rFonts w:ascii="Times New Roman" w:eastAsia="Times New Roman" w:hAnsi="Times New Roman"/>
                <w:sz w:val="24"/>
                <w:szCs w:val="24"/>
                <w:lang w:val="en-US"/>
              </w:rPr>
              <w:t>40</w:t>
            </w:r>
          </w:p>
        </w:tc>
        <w:tc>
          <w:tcPr>
            <w:tcW w:w="897" w:type="dxa"/>
          </w:tcPr>
          <w:p w:rsidR="00E71A31" w:rsidRPr="008459FE" w:rsidRDefault="00E71A31" w:rsidP="00E71A31">
            <w:pPr>
              <w:autoSpaceDE w:val="0"/>
              <w:snapToGrid w:val="0"/>
              <w:spacing w:line="360" w:lineRule="auto"/>
              <w:rPr>
                <w:rStyle w:val="WW-DefaultParagraphFont"/>
                <w:rFonts w:ascii="Times New Roman" w:hAnsi="Times New Roman"/>
                <w:sz w:val="24"/>
                <w:szCs w:val="24"/>
                <w:lang w:val="en-US"/>
              </w:rPr>
            </w:pPr>
            <w:r w:rsidRPr="008459FE">
              <w:rPr>
                <w:rStyle w:val="WW-DefaultParagraphFont"/>
                <w:rFonts w:ascii="Times New Roman" w:eastAsia="Times New Roman" w:hAnsi="Times New Roman"/>
                <w:sz w:val="24"/>
                <w:szCs w:val="24"/>
              </w:rPr>
              <w:t>116</w:t>
            </w:r>
            <w:r w:rsidRPr="008459FE">
              <w:rPr>
                <w:rStyle w:val="WW-DefaultParagraphFont"/>
                <w:rFonts w:ascii="Times New Roman" w:eastAsia="Times New Roman" w:hAnsi="Times New Roman"/>
                <w:sz w:val="24"/>
                <w:szCs w:val="24"/>
                <w:lang w:val="en-US"/>
              </w:rPr>
              <w:t>9</w:t>
            </w:r>
          </w:p>
        </w:tc>
        <w:tc>
          <w:tcPr>
            <w:tcW w:w="897" w:type="dxa"/>
          </w:tcPr>
          <w:p w:rsidR="00E71A31" w:rsidRPr="008459FE" w:rsidRDefault="00E71A31" w:rsidP="00E71A31">
            <w:pPr>
              <w:autoSpaceDE w:val="0"/>
              <w:snapToGrid w:val="0"/>
              <w:spacing w:line="360" w:lineRule="auto"/>
              <w:rPr>
                <w:rStyle w:val="WW-DefaultParagraphFont"/>
                <w:rFonts w:ascii="Times New Roman" w:hAnsi="Times New Roman"/>
                <w:sz w:val="24"/>
                <w:szCs w:val="24"/>
                <w:lang w:val="en-US"/>
              </w:rPr>
            </w:pPr>
            <w:r w:rsidRPr="008459FE">
              <w:rPr>
                <w:rStyle w:val="WW-DefaultParagraphFont"/>
                <w:rFonts w:ascii="Times New Roman" w:eastAsia="Times New Roman" w:hAnsi="Times New Roman"/>
                <w:sz w:val="24"/>
                <w:szCs w:val="24"/>
              </w:rPr>
              <w:t>9</w:t>
            </w:r>
            <w:r w:rsidRPr="008459FE">
              <w:rPr>
                <w:rStyle w:val="WW-DefaultParagraphFont"/>
                <w:rFonts w:ascii="Times New Roman" w:eastAsia="Times New Roman" w:hAnsi="Times New Roman"/>
                <w:sz w:val="24"/>
                <w:szCs w:val="24"/>
                <w:lang w:val="en-US"/>
              </w:rPr>
              <w:t>44</w:t>
            </w:r>
          </w:p>
        </w:tc>
        <w:tc>
          <w:tcPr>
            <w:tcW w:w="897" w:type="dxa"/>
          </w:tcPr>
          <w:p w:rsidR="00E71A31" w:rsidRPr="008459FE" w:rsidRDefault="00E71A31" w:rsidP="00E71A31">
            <w:pPr>
              <w:autoSpaceDE w:val="0"/>
              <w:snapToGrid w:val="0"/>
              <w:spacing w:line="360" w:lineRule="auto"/>
              <w:rPr>
                <w:rStyle w:val="WW-DefaultParagraphFont"/>
                <w:rFonts w:ascii="Times New Roman" w:hAnsi="Times New Roman"/>
                <w:sz w:val="24"/>
                <w:szCs w:val="24"/>
              </w:rPr>
            </w:pPr>
            <w:r w:rsidRPr="008459FE">
              <w:rPr>
                <w:rStyle w:val="WW-DefaultParagraphFont"/>
                <w:rFonts w:ascii="Times New Roman" w:eastAsia="Times New Roman" w:hAnsi="Times New Roman"/>
                <w:sz w:val="24"/>
                <w:szCs w:val="24"/>
              </w:rPr>
              <w:t>7</w:t>
            </w:r>
            <w:r w:rsidRPr="008459FE">
              <w:rPr>
                <w:rStyle w:val="WW-DefaultParagraphFont"/>
                <w:rFonts w:ascii="Times New Roman" w:eastAsia="Times New Roman" w:hAnsi="Times New Roman"/>
                <w:sz w:val="24"/>
                <w:szCs w:val="24"/>
                <w:lang w:val="en-US"/>
              </w:rPr>
              <w:t>9</w:t>
            </w:r>
            <w:r w:rsidRPr="008459FE">
              <w:rPr>
                <w:rStyle w:val="WW-DefaultParagraphFont"/>
                <w:rFonts w:ascii="Times New Roman" w:eastAsia="Times New Roman" w:hAnsi="Times New Roman"/>
                <w:sz w:val="24"/>
                <w:szCs w:val="24"/>
              </w:rPr>
              <w:t>4</w:t>
            </w:r>
          </w:p>
        </w:tc>
        <w:tc>
          <w:tcPr>
            <w:tcW w:w="897" w:type="dxa"/>
          </w:tcPr>
          <w:p w:rsidR="00E71A31" w:rsidRPr="008459FE" w:rsidRDefault="00E71A31" w:rsidP="00E71A31">
            <w:pPr>
              <w:autoSpaceDE w:val="0"/>
              <w:snapToGrid w:val="0"/>
              <w:spacing w:line="360" w:lineRule="auto"/>
              <w:rPr>
                <w:rStyle w:val="WW-DefaultParagraphFont"/>
                <w:rFonts w:ascii="Times New Roman" w:hAnsi="Times New Roman"/>
                <w:sz w:val="24"/>
                <w:szCs w:val="24"/>
                <w:lang w:val="en-US"/>
              </w:rPr>
            </w:pPr>
            <w:r w:rsidRPr="008459FE">
              <w:rPr>
                <w:rStyle w:val="WW-DefaultParagraphFont"/>
                <w:rFonts w:ascii="Times New Roman" w:eastAsia="Times New Roman" w:hAnsi="Times New Roman"/>
                <w:sz w:val="24"/>
                <w:szCs w:val="24"/>
              </w:rPr>
              <w:t>4</w:t>
            </w:r>
            <w:r w:rsidRPr="008459FE">
              <w:rPr>
                <w:rStyle w:val="WW-DefaultParagraphFont"/>
                <w:rFonts w:ascii="Times New Roman" w:eastAsia="Times New Roman" w:hAnsi="Times New Roman"/>
                <w:sz w:val="24"/>
                <w:szCs w:val="24"/>
                <w:lang w:val="en-US"/>
              </w:rPr>
              <w:t>44</w:t>
            </w:r>
          </w:p>
        </w:tc>
        <w:tc>
          <w:tcPr>
            <w:tcW w:w="911" w:type="dxa"/>
          </w:tcPr>
          <w:p w:rsidR="00E71A31" w:rsidRPr="008459FE" w:rsidRDefault="00E71A31" w:rsidP="00E71A31">
            <w:pPr>
              <w:pStyle w:val="-"/>
              <w:spacing w:line="360" w:lineRule="auto"/>
              <w:rPr>
                <w:rFonts w:ascii="Times New Roman" w:hAnsi="Times New Roman"/>
                <w:b/>
                <w:bCs/>
                <w:sz w:val="24"/>
                <w:szCs w:val="24"/>
              </w:rPr>
            </w:pPr>
            <w:r w:rsidRPr="008459FE">
              <w:rPr>
                <w:rFonts w:ascii="Times New Roman" w:hAnsi="Times New Roman"/>
                <w:b/>
                <w:bCs/>
                <w:sz w:val="24"/>
                <w:szCs w:val="24"/>
              </w:rPr>
              <w:t>7074</w:t>
            </w:r>
          </w:p>
        </w:tc>
      </w:tr>
      <w:tr w:rsidR="00E71A31" w:rsidTr="00E71A31">
        <w:tc>
          <w:tcPr>
            <w:tcW w:w="1416" w:type="dxa"/>
          </w:tcPr>
          <w:p w:rsidR="00E71A31" w:rsidRPr="008459FE" w:rsidRDefault="00E71A31" w:rsidP="00E71A31">
            <w:pPr>
              <w:pStyle w:val="-"/>
              <w:spacing w:line="360" w:lineRule="auto"/>
              <w:rPr>
                <w:rStyle w:val="DefaultParagraphFont1"/>
                <w:rFonts w:ascii="Times New Roman" w:hAnsi="Times New Roman"/>
                <w:i/>
                <w:iCs/>
                <w:sz w:val="24"/>
                <w:szCs w:val="24"/>
              </w:rPr>
            </w:pPr>
            <w:r w:rsidRPr="008459FE">
              <w:rPr>
                <w:rStyle w:val="DefaultParagraphFont1"/>
                <w:rFonts w:ascii="Times New Roman" w:hAnsi="Times New Roman"/>
                <w:i/>
                <w:iCs/>
                <w:sz w:val="24"/>
                <w:szCs w:val="24"/>
                <w:lang w:val="bg-BG"/>
              </w:rPr>
              <w:t xml:space="preserve">Spring </w:t>
            </w:r>
          </w:p>
        </w:tc>
        <w:tc>
          <w:tcPr>
            <w:tcW w:w="896" w:type="dxa"/>
          </w:tcPr>
          <w:p w:rsidR="00E71A31" w:rsidRPr="008459FE" w:rsidRDefault="00E71A31" w:rsidP="00E71A31">
            <w:pPr>
              <w:pStyle w:val="-"/>
              <w:spacing w:line="360" w:lineRule="auto"/>
              <w:rPr>
                <w:rFonts w:ascii="Times New Roman" w:hAnsi="Times New Roman"/>
                <w:sz w:val="24"/>
                <w:szCs w:val="24"/>
              </w:rPr>
            </w:pPr>
            <w:r w:rsidRPr="008459FE">
              <w:rPr>
                <w:rFonts w:ascii="Times New Roman" w:hAnsi="Times New Roman"/>
                <w:sz w:val="24"/>
                <w:szCs w:val="24"/>
              </w:rPr>
              <w:t>867</w:t>
            </w:r>
          </w:p>
        </w:tc>
        <w:tc>
          <w:tcPr>
            <w:tcW w:w="896" w:type="dxa"/>
          </w:tcPr>
          <w:p w:rsidR="00E71A31" w:rsidRPr="008459FE" w:rsidRDefault="00E71A31" w:rsidP="00E71A31">
            <w:pPr>
              <w:pStyle w:val="-"/>
              <w:spacing w:line="360" w:lineRule="auto"/>
              <w:rPr>
                <w:rFonts w:ascii="Times New Roman" w:hAnsi="Times New Roman"/>
                <w:sz w:val="24"/>
                <w:szCs w:val="24"/>
              </w:rPr>
            </w:pPr>
            <w:r w:rsidRPr="008459FE">
              <w:rPr>
                <w:rFonts w:ascii="Times New Roman" w:hAnsi="Times New Roman"/>
                <w:sz w:val="24"/>
                <w:szCs w:val="24"/>
              </w:rPr>
              <w:t>1407</w:t>
            </w:r>
          </w:p>
        </w:tc>
        <w:tc>
          <w:tcPr>
            <w:tcW w:w="896" w:type="dxa"/>
          </w:tcPr>
          <w:p w:rsidR="00E71A31" w:rsidRPr="008459FE" w:rsidRDefault="00E71A31" w:rsidP="00E71A31">
            <w:pPr>
              <w:pStyle w:val="-"/>
              <w:spacing w:line="360" w:lineRule="auto"/>
              <w:rPr>
                <w:rFonts w:ascii="Times New Roman" w:hAnsi="Times New Roman"/>
                <w:sz w:val="24"/>
                <w:szCs w:val="24"/>
              </w:rPr>
            </w:pPr>
            <w:r w:rsidRPr="008459FE">
              <w:rPr>
                <w:rFonts w:ascii="Times New Roman" w:hAnsi="Times New Roman"/>
                <w:sz w:val="24"/>
                <w:szCs w:val="24"/>
              </w:rPr>
              <w:t>1352</w:t>
            </w:r>
          </w:p>
        </w:tc>
        <w:tc>
          <w:tcPr>
            <w:tcW w:w="897" w:type="dxa"/>
          </w:tcPr>
          <w:p w:rsidR="00E71A31" w:rsidRPr="008459FE" w:rsidRDefault="00E71A31" w:rsidP="00E71A31">
            <w:pPr>
              <w:pStyle w:val="-"/>
              <w:spacing w:line="360" w:lineRule="auto"/>
              <w:rPr>
                <w:rFonts w:ascii="Times New Roman" w:hAnsi="Times New Roman"/>
                <w:sz w:val="24"/>
                <w:szCs w:val="24"/>
              </w:rPr>
            </w:pPr>
            <w:r w:rsidRPr="008459FE">
              <w:rPr>
                <w:rFonts w:ascii="Times New Roman" w:hAnsi="Times New Roman"/>
                <w:sz w:val="24"/>
                <w:szCs w:val="24"/>
              </w:rPr>
              <w:t>1030</w:t>
            </w:r>
          </w:p>
        </w:tc>
        <w:tc>
          <w:tcPr>
            <w:tcW w:w="897" w:type="dxa"/>
          </w:tcPr>
          <w:p w:rsidR="00E71A31" w:rsidRPr="008459FE" w:rsidRDefault="00E71A31" w:rsidP="00E71A31">
            <w:pPr>
              <w:pStyle w:val="-"/>
              <w:spacing w:line="360" w:lineRule="auto"/>
              <w:rPr>
                <w:rFonts w:ascii="Times New Roman" w:hAnsi="Times New Roman"/>
                <w:sz w:val="24"/>
                <w:szCs w:val="24"/>
              </w:rPr>
            </w:pPr>
            <w:r w:rsidRPr="008459FE">
              <w:rPr>
                <w:rFonts w:ascii="Times New Roman" w:hAnsi="Times New Roman"/>
                <w:sz w:val="24"/>
                <w:szCs w:val="24"/>
              </w:rPr>
              <w:t>866</w:t>
            </w:r>
          </w:p>
        </w:tc>
        <w:tc>
          <w:tcPr>
            <w:tcW w:w="897" w:type="dxa"/>
          </w:tcPr>
          <w:p w:rsidR="00E71A31" w:rsidRPr="008459FE" w:rsidRDefault="00E71A31" w:rsidP="00E71A31">
            <w:pPr>
              <w:pStyle w:val="-"/>
              <w:spacing w:line="360" w:lineRule="auto"/>
              <w:rPr>
                <w:rFonts w:ascii="Times New Roman" w:hAnsi="Times New Roman"/>
                <w:sz w:val="24"/>
                <w:szCs w:val="24"/>
              </w:rPr>
            </w:pPr>
            <w:r w:rsidRPr="008459FE">
              <w:rPr>
                <w:rFonts w:ascii="Times New Roman" w:hAnsi="Times New Roman"/>
                <w:sz w:val="24"/>
                <w:szCs w:val="24"/>
              </w:rPr>
              <w:t>744</w:t>
            </w:r>
          </w:p>
        </w:tc>
        <w:tc>
          <w:tcPr>
            <w:tcW w:w="897" w:type="dxa"/>
          </w:tcPr>
          <w:p w:rsidR="00E71A31" w:rsidRPr="008459FE" w:rsidRDefault="00E71A31" w:rsidP="00E71A31">
            <w:pPr>
              <w:pStyle w:val="-"/>
              <w:spacing w:line="360" w:lineRule="auto"/>
              <w:rPr>
                <w:rFonts w:ascii="Times New Roman" w:hAnsi="Times New Roman"/>
                <w:sz w:val="24"/>
                <w:szCs w:val="24"/>
              </w:rPr>
            </w:pPr>
            <w:r w:rsidRPr="008459FE">
              <w:rPr>
                <w:rFonts w:ascii="Times New Roman" w:hAnsi="Times New Roman"/>
                <w:sz w:val="24"/>
                <w:szCs w:val="24"/>
              </w:rPr>
              <w:t>435</w:t>
            </w:r>
          </w:p>
        </w:tc>
        <w:tc>
          <w:tcPr>
            <w:tcW w:w="897" w:type="dxa"/>
          </w:tcPr>
          <w:p w:rsidR="00E71A31" w:rsidRPr="008459FE" w:rsidRDefault="00E71A31" w:rsidP="00E71A31">
            <w:pPr>
              <w:pStyle w:val="-"/>
              <w:spacing w:line="360" w:lineRule="auto"/>
              <w:rPr>
                <w:rFonts w:ascii="Times New Roman" w:hAnsi="Times New Roman"/>
                <w:sz w:val="24"/>
                <w:szCs w:val="24"/>
              </w:rPr>
            </w:pPr>
            <w:r w:rsidRPr="008459FE">
              <w:rPr>
                <w:rFonts w:ascii="Times New Roman" w:hAnsi="Times New Roman"/>
                <w:sz w:val="24"/>
                <w:szCs w:val="24"/>
              </w:rPr>
              <w:t>350</w:t>
            </w:r>
          </w:p>
        </w:tc>
        <w:tc>
          <w:tcPr>
            <w:tcW w:w="911" w:type="dxa"/>
          </w:tcPr>
          <w:p w:rsidR="00E71A31" w:rsidRPr="008459FE" w:rsidRDefault="00E71A31" w:rsidP="00E71A31">
            <w:pPr>
              <w:pStyle w:val="-"/>
              <w:spacing w:line="360" w:lineRule="auto"/>
              <w:rPr>
                <w:rFonts w:ascii="Times New Roman" w:hAnsi="Times New Roman"/>
                <w:b/>
                <w:bCs/>
                <w:sz w:val="24"/>
                <w:szCs w:val="24"/>
              </w:rPr>
            </w:pPr>
            <w:r w:rsidRPr="008459FE">
              <w:rPr>
                <w:rFonts w:ascii="Times New Roman" w:hAnsi="Times New Roman"/>
                <w:b/>
                <w:bCs/>
                <w:sz w:val="24"/>
                <w:szCs w:val="24"/>
              </w:rPr>
              <w:t>7051</w:t>
            </w:r>
          </w:p>
        </w:tc>
      </w:tr>
    </w:tbl>
    <w:p w:rsidR="00E71A31" w:rsidRPr="008459FE" w:rsidRDefault="00E71A31" w:rsidP="00B10E20">
      <w:pPr>
        <w:autoSpaceDE w:val="0"/>
        <w:rPr>
          <w:rFonts w:ascii="Times New Roman" w:hAnsi="Times New Roman"/>
          <w:b/>
          <w:bCs/>
          <w:sz w:val="24"/>
          <w:szCs w:val="24"/>
          <w:lang w:val="en-US"/>
        </w:rPr>
      </w:pPr>
    </w:p>
    <w:p w:rsidR="003359C5" w:rsidRPr="008459FE" w:rsidRDefault="003359C5" w:rsidP="00B10E20">
      <w:pPr>
        <w:autoSpaceDE w:val="0"/>
        <w:rPr>
          <w:rFonts w:ascii="Times New Roman" w:hAnsi="Times New Roman"/>
          <w:sz w:val="24"/>
          <w:szCs w:val="24"/>
          <w:lang w:val="bg-BG"/>
        </w:rPr>
      </w:pPr>
      <w:r w:rsidRPr="008459FE">
        <w:rPr>
          <w:rFonts w:ascii="Times New Roman" w:hAnsi="Times New Roman"/>
          <w:sz w:val="24"/>
          <w:szCs w:val="24"/>
          <w:lang w:val="bg-BG"/>
        </w:rPr>
        <w:t xml:space="preserve">The final round of the tournament was held on 21 and 22 June 2014 in Nessebar, Bulgaria. </w:t>
      </w:r>
      <w:r w:rsidR="003A399A" w:rsidRPr="008459FE">
        <w:rPr>
          <w:rFonts w:ascii="Times New Roman" w:hAnsi="Times New Roman"/>
          <w:sz w:val="24"/>
          <w:szCs w:val="24"/>
          <w:lang w:val="bg-BG"/>
        </w:rPr>
        <w:t xml:space="preserve">Among the finalists were students from Azerbaijan, Bulgaria, Kazakhstan, China, Russia and Uzbekistan. </w:t>
      </w:r>
    </w:p>
    <w:tbl>
      <w:tblPr>
        <w:tblStyle w:val="Mkatabulky"/>
        <w:tblW w:w="9450" w:type="dxa"/>
        <w:tblLook w:val="04A0" w:firstRow="1" w:lastRow="0" w:firstColumn="1" w:lastColumn="0" w:noHBand="0" w:noVBand="1"/>
      </w:tblPr>
      <w:tblGrid>
        <w:gridCol w:w="1416"/>
        <w:gridCol w:w="890"/>
        <w:gridCol w:w="890"/>
        <w:gridCol w:w="890"/>
        <w:gridCol w:w="891"/>
        <w:gridCol w:w="891"/>
        <w:gridCol w:w="891"/>
        <w:gridCol w:w="891"/>
        <w:gridCol w:w="891"/>
        <w:gridCol w:w="909"/>
      </w:tblGrid>
      <w:tr w:rsidR="00E71A31" w:rsidTr="00E71A31">
        <w:tc>
          <w:tcPr>
            <w:tcW w:w="1416" w:type="dxa"/>
          </w:tcPr>
          <w:p w:rsidR="00E71A31" w:rsidRPr="008459FE" w:rsidRDefault="00E71A31" w:rsidP="005B38C6">
            <w:pPr>
              <w:pStyle w:val="-"/>
              <w:rPr>
                <w:rStyle w:val="DefaultParagraphFont1"/>
                <w:rFonts w:ascii="Times New Roman" w:hAnsi="Times New Roman"/>
                <w:b/>
                <w:bCs/>
                <w:sz w:val="24"/>
                <w:szCs w:val="24"/>
              </w:rPr>
            </w:pPr>
            <w:r>
              <w:rPr>
                <w:rStyle w:val="DefaultParagraphFont1"/>
                <w:rFonts w:ascii="Times New Roman" w:hAnsi="Times New Roman"/>
                <w:i/>
                <w:iCs/>
                <w:sz w:val="24"/>
                <w:szCs w:val="24"/>
              </w:rPr>
              <w:t>round/grade</w:t>
            </w:r>
          </w:p>
        </w:tc>
        <w:tc>
          <w:tcPr>
            <w:tcW w:w="890" w:type="dxa"/>
          </w:tcPr>
          <w:p w:rsidR="00E71A31" w:rsidRPr="008459FE" w:rsidRDefault="00E71A31" w:rsidP="005B38C6">
            <w:pPr>
              <w:pStyle w:val="-"/>
              <w:jc w:val="center"/>
              <w:rPr>
                <w:rFonts w:ascii="Times New Roman" w:hAnsi="Times New Roman"/>
                <w:b/>
                <w:bCs/>
                <w:sz w:val="24"/>
                <w:szCs w:val="24"/>
              </w:rPr>
            </w:pPr>
            <w:r w:rsidRPr="008459FE">
              <w:rPr>
                <w:rFonts w:ascii="Times New Roman" w:hAnsi="Times New Roman"/>
                <w:b/>
                <w:bCs/>
                <w:sz w:val="24"/>
                <w:szCs w:val="24"/>
              </w:rPr>
              <w:t>1</w:t>
            </w:r>
          </w:p>
        </w:tc>
        <w:tc>
          <w:tcPr>
            <w:tcW w:w="890" w:type="dxa"/>
          </w:tcPr>
          <w:p w:rsidR="00E71A31" w:rsidRPr="008459FE" w:rsidRDefault="00E71A31" w:rsidP="005B38C6">
            <w:pPr>
              <w:pStyle w:val="-"/>
              <w:jc w:val="center"/>
              <w:rPr>
                <w:rFonts w:ascii="Times New Roman" w:hAnsi="Times New Roman"/>
                <w:b/>
                <w:bCs/>
                <w:sz w:val="24"/>
                <w:szCs w:val="24"/>
              </w:rPr>
            </w:pPr>
            <w:r w:rsidRPr="008459FE">
              <w:rPr>
                <w:rFonts w:ascii="Times New Roman" w:hAnsi="Times New Roman"/>
                <w:b/>
                <w:bCs/>
                <w:sz w:val="24"/>
                <w:szCs w:val="24"/>
              </w:rPr>
              <w:t>2</w:t>
            </w:r>
          </w:p>
        </w:tc>
        <w:tc>
          <w:tcPr>
            <w:tcW w:w="890" w:type="dxa"/>
          </w:tcPr>
          <w:p w:rsidR="00E71A31" w:rsidRPr="008459FE" w:rsidRDefault="00E71A31" w:rsidP="005B38C6">
            <w:pPr>
              <w:pStyle w:val="-"/>
              <w:jc w:val="center"/>
              <w:rPr>
                <w:rFonts w:ascii="Times New Roman" w:hAnsi="Times New Roman"/>
                <w:b/>
                <w:bCs/>
                <w:sz w:val="24"/>
                <w:szCs w:val="24"/>
              </w:rPr>
            </w:pPr>
            <w:r w:rsidRPr="008459FE">
              <w:rPr>
                <w:rFonts w:ascii="Times New Roman" w:hAnsi="Times New Roman"/>
                <w:b/>
                <w:bCs/>
                <w:sz w:val="24"/>
                <w:szCs w:val="24"/>
              </w:rPr>
              <w:t>3</w:t>
            </w:r>
          </w:p>
        </w:tc>
        <w:tc>
          <w:tcPr>
            <w:tcW w:w="891" w:type="dxa"/>
          </w:tcPr>
          <w:p w:rsidR="00E71A31" w:rsidRPr="008459FE" w:rsidRDefault="00E71A31" w:rsidP="005B38C6">
            <w:pPr>
              <w:pStyle w:val="-"/>
              <w:jc w:val="center"/>
              <w:rPr>
                <w:rFonts w:ascii="Times New Roman" w:hAnsi="Times New Roman"/>
                <w:b/>
                <w:bCs/>
                <w:sz w:val="24"/>
                <w:szCs w:val="24"/>
              </w:rPr>
            </w:pPr>
            <w:r w:rsidRPr="008459FE">
              <w:rPr>
                <w:rFonts w:ascii="Times New Roman" w:hAnsi="Times New Roman"/>
                <w:b/>
                <w:bCs/>
                <w:sz w:val="24"/>
                <w:szCs w:val="24"/>
              </w:rPr>
              <w:t>4</w:t>
            </w:r>
          </w:p>
        </w:tc>
        <w:tc>
          <w:tcPr>
            <w:tcW w:w="891" w:type="dxa"/>
          </w:tcPr>
          <w:p w:rsidR="00E71A31" w:rsidRPr="008459FE" w:rsidRDefault="00E71A31" w:rsidP="005B38C6">
            <w:pPr>
              <w:pStyle w:val="-"/>
              <w:jc w:val="center"/>
              <w:rPr>
                <w:rFonts w:ascii="Times New Roman" w:hAnsi="Times New Roman"/>
                <w:b/>
                <w:bCs/>
                <w:sz w:val="24"/>
                <w:szCs w:val="24"/>
              </w:rPr>
            </w:pPr>
            <w:r w:rsidRPr="008459FE">
              <w:rPr>
                <w:rFonts w:ascii="Times New Roman" w:hAnsi="Times New Roman"/>
                <w:b/>
                <w:bCs/>
                <w:sz w:val="24"/>
                <w:szCs w:val="24"/>
              </w:rPr>
              <w:t>5</w:t>
            </w:r>
          </w:p>
        </w:tc>
        <w:tc>
          <w:tcPr>
            <w:tcW w:w="891" w:type="dxa"/>
          </w:tcPr>
          <w:p w:rsidR="00E71A31" w:rsidRPr="008459FE" w:rsidRDefault="00E71A31" w:rsidP="005B38C6">
            <w:pPr>
              <w:pStyle w:val="-"/>
              <w:jc w:val="center"/>
              <w:rPr>
                <w:rFonts w:ascii="Times New Roman" w:hAnsi="Times New Roman"/>
                <w:b/>
                <w:bCs/>
                <w:sz w:val="24"/>
                <w:szCs w:val="24"/>
              </w:rPr>
            </w:pPr>
            <w:r w:rsidRPr="008459FE">
              <w:rPr>
                <w:rFonts w:ascii="Times New Roman" w:hAnsi="Times New Roman"/>
                <w:b/>
                <w:bCs/>
                <w:sz w:val="24"/>
                <w:szCs w:val="24"/>
              </w:rPr>
              <w:t>6</w:t>
            </w:r>
          </w:p>
        </w:tc>
        <w:tc>
          <w:tcPr>
            <w:tcW w:w="891" w:type="dxa"/>
          </w:tcPr>
          <w:p w:rsidR="00E71A31" w:rsidRPr="008459FE" w:rsidRDefault="00E71A31" w:rsidP="005B38C6">
            <w:pPr>
              <w:pStyle w:val="-"/>
              <w:jc w:val="center"/>
              <w:rPr>
                <w:rFonts w:ascii="Times New Roman" w:hAnsi="Times New Roman"/>
                <w:b/>
                <w:bCs/>
                <w:sz w:val="24"/>
                <w:szCs w:val="24"/>
              </w:rPr>
            </w:pPr>
            <w:r w:rsidRPr="008459FE">
              <w:rPr>
                <w:rFonts w:ascii="Times New Roman" w:hAnsi="Times New Roman"/>
                <w:b/>
                <w:bCs/>
                <w:sz w:val="24"/>
                <w:szCs w:val="24"/>
              </w:rPr>
              <w:t>7</w:t>
            </w:r>
          </w:p>
        </w:tc>
        <w:tc>
          <w:tcPr>
            <w:tcW w:w="891" w:type="dxa"/>
          </w:tcPr>
          <w:p w:rsidR="00E71A31" w:rsidRPr="008459FE" w:rsidRDefault="00E71A31" w:rsidP="005B38C6">
            <w:pPr>
              <w:pStyle w:val="-"/>
              <w:jc w:val="center"/>
              <w:rPr>
                <w:rFonts w:ascii="Times New Roman" w:hAnsi="Times New Roman"/>
                <w:b/>
                <w:bCs/>
                <w:sz w:val="24"/>
                <w:szCs w:val="24"/>
              </w:rPr>
            </w:pPr>
            <w:r w:rsidRPr="008459FE">
              <w:rPr>
                <w:rFonts w:ascii="Times New Roman" w:hAnsi="Times New Roman"/>
                <w:b/>
                <w:bCs/>
                <w:sz w:val="24"/>
                <w:szCs w:val="24"/>
              </w:rPr>
              <w:t>8</w:t>
            </w:r>
          </w:p>
        </w:tc>
        <w:tc>
          <w:tcPr>
            <w:tcW w:w="909" w:type="dxa"/>
          </w:tcPr>
          <w:p w:rsidR="00E71A31" w:rsidRPr="008459FE" w:rsidRDefault="00E71A31" w:rsidP="005B38C6">
            <w:pPr>
              <w:pStyle w:val="-"/>
              <w:jc w:val="center"/>
              <w:rPr>
                <w:rFonts w:ascii="Times New Roman" w:hAnsi="Times New Roman"/>
                <w:b/>
                <w:bCs/>
                <w:sz w:val="24"/>
                <w:szCs w:val="24"/>
              </w:rPr>
            </w:pPr>
            <w:r w:rsidRPr="008459FE">
              <w:rPr>
                <w:rFonts w:ascii="Times New Roman" w:hAnsi="Times New Roman"/>
                <w:b/>
                <w:bCs/>
                <w:sz w:val="24"/>
                <w:szCs w:val="24"/>
              </w:rPr>
              <w:t>total</w:t>
            </w:r>
          </w:p>
        </w:tc>
      </w:tr>
      <w:tr w:rsidR="00E71A31" w:rsidTr="00E71A31">
        <w:tc>
          <w:tcPr>
            <w:tcW w:w="1416" w:type="dxa"/>
          </w:tcPr>
          <w:p w:rsidR="00E71A31" w:rsidRPr="008459FE" w:rsidRDefault="00E71A31" w:rsidP="005B38C6">
            <w:pPr>
              <w:pStyle w:val="-"/>
              <w:rPr>
                <w:rStyle w:val="DefaultParagraphFont1"/>
                <w:rFonts w:ascii="Times New Roman" w:hAnsi="Times New Roman"/>
                <w:i/>
                <w:iCs/>
                <w:sz w:val="24"/>
                <w:szCs w:val="24"/>
              </w:rPr>
            </w:pPr>
            <w:r>
              <w:rPr>
                <w:rStyle w:val="DefaultParagraphFont1"/>
                <w:rFonts w:ascii="Times New Roman" w:hAnsi="Times New Roman"/>
                <w:i/>
                <w:iCs/>
                <w:sz w:val="24"/>
                <w:szCs w:val="24"/>
                <w:lang w:val="en-US"/>
              </w:rPr>
              <w:t>F</w:t>
            </w:r>
            <w:r w:rsidRPr="008459FE">
              <w:rPr>
                <w:rStyle w:val="DefaultParagraphFont1"/>
                <w:rFonts w:ascii="Times New Roman" w:hAnsi="Times New Roman"/>
                <w:i/>
                <w:iCs/>
                <w:sz w:val="24"/>
                <w:szCs w:val="24"/>
                <w:lang w:val="bg-BG"/>
              </w:rPr>
              <w:t>inal</w:t>
            </w:r>
          </w:p>
        </w:tc>
        <w:tc>
          <w:tcPr>
            <w:tcW w:w="890" w:type="dxa"/>
          </w:tcPr>
          <w:p w:rsidR="00E71A31" w:rsidRPr="008459FE" w:rsidRDefault="00E71A31" w:rsidP="005B38C6">
            <w:pPr>
              <w:pStyle w:val="-"/>
              <w:jc w:val="center"/>
              <w:rPr>
                <w:rFonts w:ascii="Times New Roman" w:hAnsi="Times New Roman"/>
                <w:sz w:val="24"/>
                <w:szCs w:val="24"/>
              </w:rPr>
            </w:pPr>
            <w:r w:rsidRPr="008459FE">
              <w:rPr>
                <w:rFonts w:ascii="Times New Roman" w:hAnsi="Times New Roman"/>
                <w:sz w:val="24"/>
                <w:szCs w:val="24"/>
              </w:rPr>
              <w:t>28</w:t>
            </w:r>
          </w:p>
        </w:tc>
        <w:tc>
          <w:tcPr>
            <w:tcW w:w="890" w:type="dxa"/>
          </w:tcPr>
          <w:p w:rsidR="00E71A31" w:rsidRPr="008459FE" w:rsidRDefault="00E71A31" w:rsidP="005B38C6">
            <w:pPr>
              <w:autoSpaceDE w:val="0"/>
              <w:jc w:val="center"/>
              <w:rPr>
                <w:rFonts w:ascii="Times New Roman" w:eastAsia="Times New Roman" w:hAnsi="Times New Roman"/>
                <w:sz w:val="24"/>
                <w:szCs w:val="24"/>
                <w:lang w:val="en-US"/>
              </w:rPr>
            </w:pPr>
            <w:r w:rsidRPr="008459FE">
              <w:rPr>
                <w:rFonts w:ascii="Times New Roman" w:eastAsia="Times New Roman" w:hAnsi="Times New Roman"/>
                <w:sz w:val="24"/>
                <w:szCs w:val="24"/>
                <w:lang w:val="en-US"/>
              </w:rPr>
              <w:t>76</w:t>
            </w:r>
          </w:p>
        </w:tc>
        <w:tc>
          <w:tcPr>
            <w:tcW w:w="890" w:type="dxa"/>
          </w:tcPr>
          <w:p w:rsidR="00E71A31" w:rsidRPr="008459FE" w:rsidRDefault="00E71A31" w:rsidP="005B38C6">
            <w:pPr>
              <w:autoSpaceDE w:val="0"/>
              <w:jc w:val="center"/>
              <w:rPr>
                <w:rFonts w:ascii="Times New Roman" w:eastAsia="Times New Roman" w:hAnsi="Times New Roman"/>
                <w:sz w:val="24"/>
                <w:szCs w:val="24"/>
                <w:lang w:val="en-US"/>
              </w:rPr>
            </w:pPr>
            <w:r w:rsidRPr="008459FE">
              <w:rPr>
                <w:rFonts w:ascii="Times New Roman" w:eastAsia="Times New Roman" w:hAnsi="Times New Roman"/>
                <w:sz w:val="24"/>
                <w:szCs w:val="24"/>
                <w:lang w:val="en-US"/>
              </w:rPr>
              <w:t>124</w:t>
            </w:r>
          </w:p>
        </w:tc>
        <w:tc>
          <w:tcPr>
            <w:tcW w:w="891" w:type="dxa"/>
          </w:tcPr>
          <w:p w:rsidR="00E71A31" w:rsidRPr="008459FE" w:rsidRDefault="00E71A31" w:rsidP="005B38C6">
            <w:pPr>
              <w:autoSpaceDE w:val="0"/>
              <w:jc w:val="center"/>
              <w:rPr>
                <w:rFonts w:ascii="Times New Roman" w:eastAsia="Times New Roman" w:hAnsi="Times New Roman"/>
                <w:sz w:val="24"/>
                <w:szCs w:val="24"/>
                <w:lang w:val="en-US"/>
              </w:rPr>
            </w:pPr>
            <w:r w:rsidRPr="008459FE">
              <w:rPr>
                <w:rFonts w:ascii="Times New Roman" w:eastAsia="Times New Roman" w:hAnsi="Times New Roman"/>
                <w:sz w:val="24"/>
                <w:szCs w:val="24"/>
                <w:lang w:val="en-US"/>
              </w:rPr>
              <w:t>88</w:t>
            </w:r>
          </w:p>
        </w:tc>
        <w:tc>
          <w:tcPr>
            <w:tcW w:w="891" w:type="dxa"/>
          </w:tcPr>
          <w:p w:rsidR="00E71A31" w:rsidRPr="008459FE" w:rsidRDefault="00E71A31" w:rsidP="005B38C6">
            <w:pPr>
              <w:autoSpaceDE w:val="0"/>
              <w:jc w:val="center"/>
              <w:rPr>
                <w:rFonts w:ascii="Times New Roman" w:eastAsia="Times New Roman" w:hAnsi="Times New Roman"/>
                <w:sz w:val="24"/>
                <w:szCs w:val="24"/>
                <w:lang w:val="en-US"/>
              </w:rPr>
            </w:pPr>
            <w:r w:rsidRPr="008459FE">
              <w:rPr>
                <w:rFonts w:ascii="Times New Roman" w:eastAsia="Times New Roman" w:hAnsi="Times New Roman"/>
                <w:sz w:val="24"/>
                <w:szCs w:val="24"/>
                <w:lang w:val="en-US"/>
              </w:rPr>
              <w:t>91</w:t>
            </w:r>
          </w:p>
        </w:tc>
        <w:tc>
          <w:tcPr>
            <w:tcW w:w="891" w:type="dxa"/>
          </w:tcPr>
          <w:p w:rsidR="00E71A31" w:rsidRPr="008459FE" w:rsidRDefault="00E71A31" w:rsidP="005B38C6">
            <w:pPr>
              <w:autoSpaceDE w:val="0"/>
              <w:jc w:val="center"/>
              <w:rPr>
                <w:rFonts w:ascii="Times New Roman" w:eastAsia="Times New Roman" w:hAnsi="Times New Roman"/>
                <w:sz w:val="24"/>
                <w:szCs w:val="24"/>
                <w:lang w:val="en-US"/>
              </w:rPr>
            </w:pPr>
            <w:r w:rsidRPr="008459FE">
              <w:rPr>
                <w:rFonts w:ascii="Times New Roman" w:eastAsia="Times New Roman" w:hAnsi="Times New Roman"/>
                <w:sz w:val="24"/>
                <w:szCs w:val="24"/>
                <w:lang w:val="en-US"/>
              </w:rPr>
              <w:t>58</w:t>
            </w:r>
          </w:p>
        </w:tc>
        <w:tc>
          <w:tcPr>
            <w:tcW w:w="891" w:type="dxa"/>
          </w:tcPr>
          <w:p w:rsidR="00E71A31" w:rsidRPr="008459FE" w:rsidRDefault="00E71A31" w:rsidP="005B38C6">
            <w:pPr>
              <w:autoSpaceDE w:val="0"/>
              <w:jc w:val="center"/>
              <w:rPr>
                <w:rFonts w:ascii="Times New Roman" w:eastAsia="Times New Roman" w:hAnsi="Times New Roman"/>
                <w:sz w:val="24"/>
                <w:szCs w:val="24"/>
                <w:lang w:val="en-US"/>
              </w:rPr>
            </w:pPr>
            <w:r w:rsidRPr="008459FE">
              <w:rPr>
                <w:rFonts w:ascii="Times New Roman" w:eastAsia="Times New Roman" w:hAnsi="Times New Roman"/>
                <w:sz w:val="24"/>
                <w:szCs w:val="24"/>
                <w:lang w:val="en-US"/>
              </w:rPr>
              <w:t>51</w:t>
            </w:r>
          </w:p>
        </w:tc>
        <w:tc>
          <w:tcPr>
            <w:tcW w:w="891" w:type="dxa"/>
          </w:tcPr>
          <w:p w:rsidR="00E71A31" w:rsidRPr="008459FE" w:rsidRDefault="00E71A31" w:rsidP="005B38C6">
            <w:pPr>
              <w:autoSpaceDE w:val="0"/>
              <w:jc w:val="center"/>
              <w:rPr>
                <w:rFonts w:ascii="Times New Roman" w:eastAsia="Times New Roman" w:hAnsi="Times New Roman"/>
                <w:sz w:val="24"/>
                <w:szCs w:val="24"/>
                <w:lang w:val="en-US"/>
              </w:rPr>
            </w:pPr>
            <w:r w:rsidRPr="008459FE">
              <w:rPr>
                <w:rFonts w:ascii="Times New Roman" w:eastAsia="Times New Roman" w:hAnsi="Times New Roman"/>
                <w:sz w:val="24"/>
                <w:szCs w:val="24"/>
                <w:lang w:val="en-US"/>
              </w:rPr>
              <w:t>41</w:t>
            </w:r>
          </w:p>
        </w:tc>
        <w:tc>
          <w:tcPr>
            <w:tcW w:w="909" w:type="dxa"/>
          </w:tcPr>
          <w:p w:rsidR="00E71A31" w:rsidRPr="008459FE" w:rsidRDefault="00E71A31" w:rsidP="005B38C6">
            <w:pPr>
              <w:pStyle w:val="-"/>
              <w:jc w:val="center"/>
              <w:rPr>
                <w:rFonts w:ascii="Times New Roman" w:hAnsi="Times New Roman"/>
                <w:b/>
                <w:bCs/>
                <w:sz w:val="24"/>
                <w:szCs w:val="24"/>
              </w:rPr>
            </w:pPr>
            <w:r w:rsidRPr="008459FE">
              <w:rPr>
                <w:rFonts w:ascii="Times New Roman" w:hAnsi="Times New Roman"/>
                <w:b/>
                <w:bCs/>
                <w:sz w:val="24"/>
                <w:szCs w:val="24"/>
              </w:rPr>
              <w:t>557</w:t>
            </w:r>
          </w:p>
        </w:tc>
      </w:tr>
    </w:tbl>
    <w:p w:rsidR="00E71A31" w:rsidRPr="00E71A31" w:rsidRDefault="00E71A31" w:rsidP="005B650C">
      <w:pPr>
        <w:rPr>
          <w:rFonts w:ascii="Times New Roman" w:hAnsi="Times New Roman"/>
          <w:sz w:val="24"/>
          <w:szCs w:val="24"/>
          <w:lang w:val="en-US"/>
        </w:rPr>
      </w:pPr>
    </w:p>
    <w:p w:rsidR="003A399A" w:rsidRPr="008459FE" w:rsidRDefault="003A399A" w:rsidP="003A399A">
      <w:pPr>
        <w:rPr>
          <w:rFonts w:ascii="Times New Roman" w:hAnsi="Times New Roman"/>
          <w:sz w:val="24"/>
          <w:szCs w:val="24"/>
        </w:rPr>
      </w:pPr>
      <w:r w:rsidRPr="008459FE">
        <w:rPr>
          <w:rFonts w:ascii="Times New Roman" w:hAnsi="Times New Roman"/>
          <w:sz w:val="24"/>
          <w:szCs w:val="24"/>
        </w:rPr>
        <w:t xml:space="preserve">The tournament final was held under the patronage of the Mayor of </w:t>
      </w:r>
      <w:proofErr w:type="spellStart"/>
      <w:r w:rsidRPr="008459FE">
        <w:rPr>
          <w:rFonts w:ascii="Times New Roman" w:hAnsi="Times New Roman"/>
          <w:sz w:val="24"/>
          <w:szCs w:val="24"/>
        </w:rPr>
        <w:t>Nessebar</w:t>
      </w:r>
      <w:proofErr w:type="spellEnd"/>
      <w:r w:rsidRPr="008459FE">
        <w:rPr>
          <w:rFonts w:ascii="Times New Roman" w:hAnsi="Times New Roman"/>
          <w:sz w:val="24"/>
          <w:szCs w:val="24"/>
        </w:rPr>
        <w:t xml:space="preserve"> and was opened by His Excellency Mr. </w:t>
      </w:r>
      <w:proofErr w:type="spellStart"/>
      <w:r w:rsidRPr="008459FE">
        <w:rPr>
          <w:rFonts w:ascii="Times New Roman" w:hAnsi="Times New Roman"/>
          <w:sz w:val="24"/>
          <w:szCs w:val="24"/>
        </w:rPr>
        <w:t>Temirtay</w:t>
      </w:r>
      <w:proofErr w:type="spellEnd"/>
      <w:r w:rsidRPr="008459FE">
        <w:rPr>
          <w:rFonts w:ascii="Times New Roman" w:hAnsi="Times New Roman"/>
          <w:sz w:val="24"/>
          <w:szCs w:val="24"/>
        </w:rPr>
        <w:t xml:space="preserve"> </w:t>
      </w:r>
      <w:proofErr w:type="spellStart"/>
      <w:r w:rsidRPr="008459FE">
        <w:rPr>
          <w:rFonts w:ascii="Times New Roman" w:hAnsi="Times New Roman"/>
          <w:sz w:val="24"/>
          <w:szCs w:val="24"/>
        </w:rPr>
        <w:t>Isbastin</w:t>
      </w:r>
      <w:proofErr w:type="spellEnd"/>
      <w:r w:rsidRPr="008459FE">
        <w:rPr>
          <w:rFonts w:ascii="Times New Roman" w:hAnsi="Times New Roman"/>
          <w:sz w:val="24"/>
          <w:szCs w:val="24"/>
        </w:rPr>
        <w:t xml:space="preserve">, Ambassador of Kazakhstan for Bulgaria. </w:t>
      </w:r>
    </w:p>
    <w:p w:rsidR="003A399A" w:rsidRPr="008459FE" w:rsidRDefault="003A399A" w:rsidP="003A399A">
      <w:pPr>
        <w:rPr>
          <w:rFonts w:ascii="Times New Roman" w:hAnsi="Times New Roman"/>
          <w:sz w:val="24"/>
          <w:szCs w:val="24"/>
        </w:rPr>
      </w:pPr>
      <w:r w:rsidRPr="008459FE">
        <w:rPr>
          <w:rFonts w:ascii="Times New Roman" w:hAnsi="Times New Roman"/>
          <w:sz w:val="24"/>
          <w:szCs w:val="24"/>
        </w:rPr>
        <w:t>The in</w:t>
      </w:r>
      <w:r w:rsidR="0018468D" w:rsidRPr="008459FE">
        <w:rPr>
          <w:rFonts w:ascii="Times New Roman" w:hAnsi="Times New Roman"/>
          <w:sz w:val="24"/>
          <w:szCs w:val="24"/>
        </w:rPr>
        <w:t>dividual competition consisted of</w:t>
      </w:r>
      <w:r w:rsidRPr="008459FE">
        <w:rPr>
          <w:rFonts w:ascii="Times New Roman" w:hAnsi="Times New Roman"/>
          <w:sz w:val="24"/>
          <w:szCs w:val="24"/>
        </w:rPr>
        <w:t xml:space="preserve"> 20</w:t>
      </w:r>
      <w:r w:rsidR="0018468D" w:rsidRPr="008459FE">
        <w:rPr>
          <w:rFonts w:ascii="Times New Roman" w:hAnsi="Times New Roman"/>
          <w:sz w:val="24"/>
          <w:szCs w:val="24"/>
        </w:rPr>
        <w:t xml:space="preserve"> problems</w:t>
      </w:r>
      <w:r w:rsidRPr="008459FE">
        <w:rPr>
          <w:rFonts w:ascii="Times New Roman" w:hAnsi="Times New Roman"/>
          <w:sz w:val="24"/>
          <w:szCs w:val="24"/>
        </w:rPr>
        <w:t xml:space="preserve"> </w:t>
      </w:r>
      <w:r w:rsidR="0018468D" w:rsidRPr="008459FE">
        <w:rPr>
          <w:rFonts w:ascii="Times New Roman" w:hAnsi="Times New Roman"/>
          <w:sz w:val="24"/>
          <w:szCs w:val="24"/>
        </w:rPr>
        <w:t xml:space="preserve">for each </w:t>
      </w:r>
      <w:r w:rsidR="00E71A31">
        <w:rPr>
          <w:rFonts w:ascii="Times New Roman" w:hAnsi="Times New Roman"/>
          <w:sz w:val="24"/>
          <w:szCs w:val="24"/>
        </w:rPr>
        <w:t>age group</w:t>
      </w:r>
      <w:r w:rsidR="0018468D" w:rsidRPr="008459FE">
        <w:rPr>
          <w:rFonts w:ascii="Times New Roman" w:hAnsi="Times New Roman"/>
          <w:sz w:val="24"/>
          <w:szCs w:val="24"/>
        </w:rPr>
        <w:t xml:space="preserve"> - with multiple choice</w:t>
      </w:r>
      <w:r w:rsidRPr="008459FE">
        <w:rPr>
          <w:rFonts w:ascii="Times New Roman" w:hAnsi="Times New Roman"/>
          <w:sz w:val="24"/>
          <w:szCs w:val="24"/>
        </w:rPr>
        <w:t xml:space="preserve"> and </w:t>
      </w:r>
      <w:r w:rsidR="0018468D" w:rsidRPr="008459FE">
        <w:rPr>
          <w:rFonts w:ascii="Times New Roman" w:hAnsi="Times New Roman"/>
          <w:sz w:val="24"/>
          <w:szCs w:val="24"/>
        </w:rPr>
        <w:t>open</w:t>
      </w:r>
      <w:r w:rsidR="00017683">
        <w:rPr>
          <w:rFonts w:ascii="Times New Roman" w:hAnsi="Times New Roman"/>
          <w:sz w:val="24"/>
          <w:szCs w:val="24"/>
        </w:rPr>
        <w:t>-ended</w:t>
      </w:r>
      <w:r w:rsidR="0018468D" w:rsidRPr="008459FE">
        <w:rPr>
          <w:rFonts w:ascii="Times New Roman" w:hAnsi="Times New Roman"/>
          <w:sz w:val="24"/>
          <w:szCs w:val="24"/>
        </w:rPr>
        <w:t xml:space="preserve"> </w:t>
      </w:r>
      <w:r w:rsidR="00017683">
        <w:rPr>
          <w:rFonts w:ascii="Times New Roman" w:hAnsi="Times New Roman"/>
          <w:sz w:val="24"/>
          <w:szCs w:val="24"/>
        </w:rPr>
        <w:t>questions</w:t>
      </w:r>
      <w:r w:rsidR="0018468D" w:rsidRPr="008459FE">
        <w:rPr>
          <w:rFonts w:ascii="Times New Roman" w:hAnsi="Times New Roman"/>
          <w:sz w:val="24"/>
          <w:szCs w:val="24"/>
        </w:rPr>
        <w:t xml:space="preserve"> and</w:t>
      </w:r>
      <w:r w:rsidRPr="008459FE">
        <w:rPr>
          <w:rFonts w:ascii="Times New Roman" w:hAnsi="Times New Roman"/>
          <w:sz w:val="24"/>
          <w:szCs w:val="24"/>
        </w:rPr>
        <w:t xml:space="preserve"> time for work - 60 minutes. </w:t>
      </w:r>
    </w:p>
    <w:p w:rsidR="003A399A" w:rsidRPr="008459FE" w:rsidRDefault="0018468D" w:rsidP="003A399A">
      <w:pPr>
        <w:rPr>
          <w:rFonts w:ascii="Times New Roman" w:hAnsi="Times New Roman"/>
          <w:sz w:val="24"/>
          <w:szCs w:val="24"/>
        </w:rPr>
      </w:pPr>
      <w:r w:rsidRPr="008459FE">
        <w:rPr>
          <w:rFonts w:ascii="Times New Roman" w:hAnsi="Times New Roman"/>
          <w:sz w:val="24"/>
          <w:szCs w:val="24"/>
        </w:rPr>
        <w:lastRenderedPageBreak/>
        <w:t>The t</w:t>
      </w:r>
      <w:r w:rsidR="003A399A" w:rsidRPr="008459FE">
        <w:rPr>
          <w:rFonts w:ascii="Times New Roman" w:hAnsi="Times New Roman"/>
          <w:sz w:val="24"/>
          <w:szCs w:val="24"/>
        </w:rPr>
        <w:t xml:space="preserve">eam competition was held in the form of a mathematical relay </w:t>
      </w:r>
      <w:r w:rsidRPr="008459FE">
        <w:rPr>
          <w:rFonts w:ascii="Times New Roman" w:hAnsi="Times New Roman"/>
          <w:sz w:val="24"/>
          <w:szCs w:val="24"/>
        </w:rPr>
        <w:t>consisting of 5 problems</w:t>
      </w:r>
      <w:r w:rsidR="003A399A" w:rsidRPr="008459FE">
        <w:rPr>
          <w:rFonts w:ascii="Times New Roman" w:hAnsi="Times New Roman"/>
          <w:sz w:val="24"/>
          <w:szCs w:val="24"/>
        </w:rPr>
        <w:t xml:space="preserve"> for each </w:t>
      </w:r>
      <w:r w:rsidR="00E71A31">
        <w:rPr>
          <w:rFonts w:ascii="Times New Roman" w:hAnsi="Times New Roman"/>
          <w:sz w:val="24"/>
          <w:szCs w:val="24"/>
        </w:rPr>
        <w:t>age group</w:t>
      </w:r>
      <w:r w:rsidR="003A399A" w:rsidRPr="008459FE">
        <w:rPr>
          <w:rFonts w:ascii="Times New Roman" w:hAnsi="Times New Roman"/>
          <w:sz w:val="24"/>
          <w:szCs w:val="24"/>
        </w:rPr>
        <w:t>. (</w:t>
      </w:r>
      <w:r w:rsidRPr="008459FE">
        <w:rPr>
          <w:rFonts w:ascii="Times New Roman" w:hAnsi="Times New Roman"/>
          <w:sz w:val="24"/>
          <w:szCs w:val="24"/>
        </w:rPr>
        <w:t xml:space="preserve">The solution to each problem was </w:t>
      </w:r>
      <w:r w:rsidR="00017683">
        <w:rPr>
          <w:rFonts w:ascii="Times New Roman" w:hAnsi="Times New Roman"/>
          <w:sz w:val="24"/>
          <w:szCs w:val="24"/>
        </w:rPr>
        <w:t>used to solve</w:t>
      </w:r>
      <w:r w:rsidRPr="008459FE">
        <w:rPr>
          <w:rFonts w:ascii="Times New Roman" w:hAnsi="Times New Roman"/>
          <w:sz w:val="24"/>
          <w:szCs w:val="24"/>
        </w:rPr>
        <w:t xml:space="preserve"> the following problem).</w:t>
      </w:r>
      <w:r w:rsidR="003A399A" w:rsidRPr="008459FE">
        <w:rPr>
          <w:rFonts w:ascii="Times New Roman" w:hAnsi="Times New Roman"/>
          <w:sz w:val="24"/>
          <w:szCs w:val="24"/>
        </w:rPr>
        <w:t xml:space="preserve"> Each team</w:t>
      </w:r>
      <w:r w:rsidRPr="008459FE">
        <w:rPr>
          <w:rFonts w:ascii="Times New Roman" w:hAnsi="Times New Roman"/>
          <w:sz w:val="24"/>
          <w:szCs w:val="24"/>
        </w:rPr>
        <w:t>,</w:t>
      </w:r>
      <w:r w:rsidR="003A399A" w:rsidRPr="008459FE">
        <w:rPr>
          <w:rFonts w:ascii="Times New Roman" w:hAnsi="Times New Roman"/>
          <w:sz w:val="24"/>
          <w:szCs w:val="24"/>
        </w:rPr>
        <w:t xml:space="preserve"> </w:t>
      </w:r>
      <w:r w:rsidRPr="008459FE">
        <w:rPr>
          <w:rFonts w:ascii="Times New Roman" w:hAnsi="Times New Roman"/>
          <w:sz w:val="24"/>
          <w:szCs w:val="24"/>
        </w:rPr>
        <w:t>consisting</w:t>
      </w:r>
      <w:r w:rsidR="003A399A" w:rsidRPr="008459FE">
        <w:rPr>
          <w:rFonts w:ascii="Times New Roman" w:hAnsi="Times New Roman"/>
          <w:sz w:val="24"/>
          <w:szCs w:val="24"/>
        </w:rPr>
        <w:t xml:space="preserve"> of three students from the same </w:t>
      </w:r>
      <w:r w:rsidR="00E71A31">
        <w:rPr>
          <w:rFonts w:ascii="Times New Roman" w:hAnsi="Times New Roman"/>
          <w:sz w:val="24"/>
          <w:szCs w:val="24"/>
        </w:rPr>
        <w:t>age group</w:t>
      </w:r>
      <w:r w:rsidR="003A399A" w:rsidRPr="008459FE">
        <w:rPr>
          <w:rFonts w:ascii="Times New Roman" w:hAnsi="Times New Roman"/>
          <w:sz w:val="24"/>
          <w:szCs w:val="24"/>
        </w:rPr>
        <w:t xml:space="preserve">, </w:t>
      </w:r>
      <w:r w:rsidRPr="008459FE">
        <w:rPr>
          <w:rFonts w:ascii="Times New Roman" w:hAnsi="Times New Roman"/>
          <w:sz w:val="24"/>
          <w:szCs w:val="24"/>
        </w:rPr>
        <w:t xml:space="preserve">would </w:t>
      </w:r>
      <w:r w:rsidR="003A399A" w:rsidRPr="008459FE">
        <w:rPr>
          <w:rFonts w:ascii="Times New Roman" w:hAnsi="Times New Roman"/>
          <w:sz w:val="24"/>
          <w:szCs w:val="24"/>
        </w:rPr>
        <w:t xml:space="preserve">solve </w:t>
      </w:r>
      <w:r w:rsidRPr="008459FE">
        <w:rPr>
          <w:rFonts w:ascii="Times New Roman" w:hAnsi="Times New Roman"/>
          <w:sz w:val="24"/>
          <w:szCs w:val="24"/>
        </w:rPr>
        <w:t xml:space="preserve">the </w:t>
      </w:r>
      <w:r w:rsidR="003A399A" w:rsidRPr="008459FE">
        <w:rPr>
          <w:rFonts w:ascii="Times New Roman" w:hAnsi="Times New Roman"/>
          <w:sz w:val="24"/>
          <w:szCs w:val="24"/>
        </w:rPr>
        <w:t xml:space="preserve">problems </w:t>
      </w:r>
      <w:r w:rsidRPr="008459FE">
        <w:rPr>
          <w:rFonts w:ascii="Times New Roman" w:hAnsi="Times New Roman"/>
          <w:sz w:val="24"/>
          <w:szCs w:val="24"/>
        </w:rPr>
        <w:t xml:space="preserve">in 40 minutes, </w:t>
      </w:r>
      <w:r w:rsidR="003A399A" w:rsidRPr="008459FE">
        <w:rPr>
          <w:rFonts w:ascii="Times New Roman" w:hAnsi="Times New Roman"/>
          <w:sz w:val="24"/>
          <w:szCs w:val="24"/>
        </w:rPr>
        <w:t xml:space="preserve">as a team. </w:t>
      </w:r>
    </w:p>
    <w:p w:rsidR="003A399A" w:rsidRPr="008459FE" w:rsidRDefault="003A399A" w:rsidP="003A399A">
      <w:pPr>
        <w:rPr>
          <w:rFonts w:ascii="Times New Roman" w:hAnsi="Times New Roman"/>
          <w:sz w:val="24"/>
          <w:szCs w:val="24"/>
        </w:rPr>
      </w:pPr>
      <w:r w:rsidRPr="008459FE">
        <w:rPr>
          <w:rFonts w:ascii="Times New Roman" w:hAnsi="Times New Roman"/>
          <w:sz w:val="24"/>
          <w:szCs w:val="24"/>
        </w:rPr>
        <w:t>On June 22, 2014</w:t>
      </w:r>
      <w:r w:rsidR="0018468D" w:rsidRPr="008459FE">
        <w:rPr>
          <w:rFonts w:ascii="Times New Roman" w:hAnsi="Times New Roman"/>
          <w:sz w:val="24"/>
          <w:szCs w:val="24"/>
        </w:rPr>
        <w:t>,</w:t>
      </w:r>
      <w:r w:rsidRPr="008459FE">
        <w:rPr>
          <w:rFonts w:ascii="Times New Roman" w:hAnsi="Times New Roman"/>
          <w:sz w:val="24"/>
          <w:szCs w:val="24"/>
        </w:rPr>
        <w:t xml:space="preserve"> in the ancient </w:t>
      </w:r>
      <w:proofErr w:type="spellStart"/>
      <w:r w:rsidRPr="008459FE">
        <w:rPr>
          <w:rFonts w:ascii="Times New Roman" w:hAnsi="Times New Roman"/>
          <w:sz w:val="24"/>
          <w:szCs w:val="24"/>
        </w:rPr>
        <w:t>theater</w:t>
      </w:r>
      <w:proofErr w:type="spellEnd"/>
      <w:r w:rsidRPr="008459FE">
        <w:rPr>
          <w:rFonts w:ascii="Times New Roman" w:hAnsi="Times New Roman"/>
          <w:sz w:val="24"/>
          <w:szCs w:val="24"/>
        </w:rPr>
        <w:t xml:space="preserve"> of Old </w:t>
      </w:r>
      <w:proofErr w:type="spellStart"/>
      <w:r w:rsidR="0018468D" w:rsidRPr="008459FE">
        <w:rPr>
          <w:rFonts w:ascii="Times New Roman" w:hAnsi="Times New Roman"/>
          <w:sz w:val="24"/>
          <w:szCs w:val="24"/>
        </w:rPr>
        <w:t>Nessebar</w:t>
      </w:r>
      <w:proofErr w:type="spellEnd"/>
      <w:r w:rsidR="0018468D" w:rsidRPr="008459FE">
        <w:rPr>
          <w:rFonts w:ascii="Times New Roman" w:hAnsi="Times New Roman"/>
          <w:sz w:val="24"/>
          <w:szCs w:val="24"/>
        </w:rPr>
        <w:t>,</w:t>
      </w:r>
      <w:r w:rsidRPr="008459FE">
        <w:rPr>
          <w:rFonts w:ascii="Times New Roman" w:hAnsi="Times New Roman"/>
          <w:sz w:val="24"/>
          <w:szCs w:val="24"/>
        </w:rPr>
        <w:t xml:space="preserve"> </w:t>
      </w:r>
      <w:r w:rsidR="0018468D" w:rsidRPr="008459FE">
        <w:rPr>
          <w:rFonts w:ascii="Times New Roman" w:hAnsi="Times New Roman"/>
          <w:sz w:val="24"/>
          <w:szCs w:val="24"/>
        </w:rPr>
        <w:t xml:space="preserve">we </w:t>
      </w:r>
      <w:r w:rsidRPr="008459FE">
        <w:rPr>
          <w:rFonts w:ascii="Times New Roman" w:hAnsi="Times New Roman"/>
          <w:sz w:val="24"/>
          <w:szCs w:val="24"/>
        </w:rPr>
        <w:t xml:space="preserve">applauded </w:t>
      </w:r>
      <w:r w:rsidR="0018468D" w:rsidRPr="008459FE">
        <w:rPr>
          <w:rFonts w:ascii="Times New Roman" w:hAnsi="Times New Roman"/>
          <w:sz w:val="24"/>
          <w:szCs w:val="24"/>
        </w:rPr>
        <w:t xml:space="preserve">the </w:t>
      </w:r>
      <w:r w:rsidRPr="008459FE">
        <w:rPr>
          <w:rFonts w:ascii="Times New Roman" w:hAnsi="Times New Roman"/>
          <w:sz w:val="24"/>
          <w:szCs w:val="24"/>
        </w:rPr>
        <w:t>medal</w:t>
      </w:r>
      <w:r w:rsidR="0018468D" w:rsidRPr="008459FE">
        <w:rPr>
          <w:rFonts w:ascii="Times New Roman" w:hAnsi="Times New Roman"/>
          <w:sz w:val="24"/>
          <w:szCs w:val="24"/>
        </w:rPr>
        <w:t xml:space="preserve"> holders</w:t>
      </w:r>
      <w:r w:rsidRPr="008459FE">
        <w:rPr>
          <w:rFonts w:ascii="Times New Roman" w:hAnsi="Times New Roman"/>
          <w:sz w:val="24"/>
          <w:szCs w:val="24"/>
        </w:rPr>
        <w:t xml:space="preserve"> from </w:t>
      </w:r>
      <w:r w:rsidR="0018468D" w:rsidRPr="008459FE">
        <w:rPr>
          <w:rFonts w:ascii="Times New Roman" w:hAnsi="Times New Roman"/>
          <w:sz w:val="24"/>
          <w:szCs w:val="24"/>
        </w:rPr>
        <w:t xml:space="preserve">the </w:t>
      </w:r>
      <w:r w:rsidRPr="008459FE">
        <w:rPr>
          <w:rFonts w:ascii="Times New Roman" w:hAnsi="Times New Roman"/>
          <w:sz w:val="24"/>
          <w:szCs w:val="24"/>
        </w:rPr>
        <w:t>six participating countries - Azerbaijan, Bulgaria, Kazakhstan, China, Russia and Uzbekistan</w:t>
      </w:r>
      <w:r w:rsidR="0018468D" w:rsidRPr="008459FE">
        <w:rPr>
          <w:rFonts w:ascii="Times New Roman" w:hAnsi="Times New Roman"/>
          <w:sz w:val="24"/>
          <w:szCs w:val="24"/>
        </w:rPr>
        <w:t xml:space="preserve">, in the First International </w:t>
      </w:r>
      <w:r w:rsidR="0018468D" w:rsidRPr="00D2406F">
        <w:rPr>
          <w:rFonts w:ascii="Times New Roman" w:hAnsi="Times New Roman"/>
          <w:i/>
          <w:sz w:val="24"/>
          <w:szCs w:val="24"/>
        </w:rPr>
        <w:t>T</w:t>
      </w:r>
      <w:r w:rsidR="00D2406F" w:rsidRPr="00D2406F">
        <w:rPr>
          <w:rFonts w:ascii="Times New Roman" w:hAnsi="Times New Roman"/>
          <w:i/>
          <w:sz w:val="24"/>
          <w:szCs w:val="24"/>
        </w:rPr>
        <w:t>ournament Mathematics without Borders</w:t>
      </w:r>
      <w:r w:rsidRPr="008459FE">
        <w:rPr>
          <w:rFonts w:ascii="Times New Roman" w:hAnsi="Times New Roman"/>
          <w:sz w:val="24"/>
          <w:szCs w:val="24"/>
        </w:rPr>
        <w:t xml:space="preserve"> for students from 1st to 8th </w:t>
      </w:r>
      <w:r w:rsidR="00E42D61">
        <w:rPr>
          <w:rFonts w:ascii="Times New Roman" w:hAnsi="Times New Roman"/>
          <w:sz w:val="24"/>
          <w:szCs w:val="24"/>
        </w:rPr>
        <w:t>age groups</w:t>
      </w:r>
      <w:r w:rsidRPr="008459FE">
        <w:rPr>
          <w:rFonts w:ascii="Times New Roman" w:hAnsi="Times New Roman"/>
          <w:sz w:val="24"/>
          <w:szCs w:val="24"/>
        </w:rPr>
        <w:t>.</w:t>
      </w:r>
    </w:p>
    <w:p w:rsidR="002A7209" w:rsidRPr="008459FE" w:rsidRDefault="002A7209" w:rsidP="002A7209">
      <w:pPr>
        <w:rPr>
          <w:rStyle w:val="DefaultParagraphFont1"/>
          <w:rFonts w:ascii="Times New Roman" w:hAnsi="Times New Roman"/>
          <w:sz w:val="24"/>
          <w:szCs w:val="24"/>
        </w:rPr>
      </w:pPr>
      <w:r w:rsidRPr="008459FE">
        <w:rPr>
          <w:rStyle w:val="DefaultParagraphFont1"/>
          <w:rFonts w:ascii="Times New Roman" w:hAnsi="Times New Roman"/>
          <w:sz w:val="24"/>
          <w:szCs w:val="24"/>
        </w:rPr>
        <w:t xml:space="preserve">On June 22, 2014 in the ancient </w:t>
      </w:r>
      <w:proofErr w:type="spellStart"/>
      <w:r w:rsidRPr="008459FE">
        <w:rPr>
          <w:rStyle w:val="DefaultParagraphFont1"/>
          <w:rFonts w:ascii="Times New Roman" w:hAnsi="Times New Roman"/>
          <w:sz w:val="24"/>
          <w:szCs w:val="24"/>
        </w:rPr>
        <w:t>theater</w:t>
      </w:r>
      <w:proofErr w:type="spellEnd"/>
      <w:r w:rsidRPr="008459FE">
        <w:rPr>
          <w:rStyle w:val="DefaultParagraphFont1"/>
          <w:rFonts w:ascii="Times New Roman" w:hAnsi="Times New Roman"/>
          <w:sz w:val="24"/>
          <w:szCs w:val="24"/>
        </w:rPr>
        <w:t xml:space="preserve"> of Old </w:t>
      </w:r>
      <w:proofErr w:type="spellStart"/>
      <w:r w:rsidRPr="008459FE">
        <w:rPr>
          <w:rStyle w:val="DefaultParagraphFont1"/>
          <w:rFonts w:ascii="Times New Roman" w:hAnsi="Times New Roman"/>
          <w:sz w:val="24"/>
          <w:szCs w:val="24"/>
        </w:rPr>
        <w:t>Nessebar</w:t>
      </w:r>
      <w:proofErr w:type="spellEnd"/>
      <w:r w:rsidRPr="008459FE">
        <w:rPr>
          <w:rStyle w:val="DefaultParagraphFont1"/>
          <w:rFonts w:ascii="Times New Roman" w:hAnsi="Times New Roman"/>
          <w:sz w:val="24"/>
          <w:szCs w:val="24"/>
        </w:rPr>
        <w:t>, we also cheered the first winners of gold, silver and bronze cups and the first laurel wreath</w:t>
      </w:r>
      <w:r w:rsidRPr="008459FE">
        <w:rPr>
          <w:rStyle w:val="DefaultParagraphFont1"/>
          <w:rFonts w:ascii="Times New Roman" w:hAnsi="Times New Roman"/>
          <w:sz w:val="24"/>
          <w:szCs w:val="24"/>
          <w:lang w:val="en-US"/>
        </w:rPr>
        <w:t xml:space="preserve"> bearers</w:t>
      </w:r>
      <w:r w:rsidRPr="008459FE">
        <w:rPr>
          <w:rStyle w:val="DefaultParagraphFont1"/>
          <w:rFonts w:ascii="Times New Roman" w:hAnsi="Times New Roman"/>
          <w:sz w:val="24"/>
          <w:szCs w:val="24"/>
        </w:rPr>
        <w:t xml:space="preserve">. </w:t>
      </w:r>
    </w:p>
    <w:p w:rsidR="002A7209" w:rsidRPr="008459FE" w:rsidRDefault="002A7209" w:rsidP="002A7209">
      <w:pPr>
        <w:rPr>
          <w:rStyle w:val="DefaultParagraphFont1"/>
          <w:rFonts w:ascii="Times New Roman" w:hAnsi="Times New Roman"/>
          <w:sz w:val="24"/>
          <w:szCs w:val="24"/>
        </w:rPr>
      </w:pPr>
      <w:r w:rsidRPr="008459FE">
        <w:rPr>
          <w:rStyle w:val="DefaultParagraphFont1"/>
          <w:rFonts w:ascii="Times New Roman" w:hAnsi="Times New Roman"/>
          <w:sz w:val="24"/>
          <w:szCs w:val="24"/>
        </w:rPr>
        <w:t xml:space="preserve">The lucky winners received their awards from the President of the International Jury - Assoc. </w:t>
      </w:r>
      <w:proofErr w:type="spellStart"/>
      <w:r w:rsidRPr="008459FE">
        <w:rPr>
          <w:rStyle w:val="DefaultParagraphFont1"/>
          <w:rFonts w:ascii="Times New Roman" w:hAnsi="Times New Roman"/>
          <w:sz w:val="24"/>
          <w:szCs w:val="24"/>
        </w:rPr>
        <w:t>Russi</w:t>
      </w:r>
      <w:proofErr w:type="spellEnd"/>
      <w:r w:rsidRPr="008459FE">
        <w:rPr>
          <w:rStyle w:val="DefaultParagraphFont1"/>
          <w:rFonts w:ascii="Times New Roman" w:hAnsi="Times New Roman"/>
          <w:sz w:val="24"/>
          <w:szCs w:val="24"/>
        </w:rPr>
        <w:t xml:space="preserve"> </w:t>
      </w:r>
      <w:proofErr w:type="spellStart"/>
      <w:r w:rsidRPr="008459FE">
        <w:rPr>
          <w:rStyle w:val="DefaultParagraphFont1"/>
          <w:rFonts w:ascii="Times New Roman" w:hAnsi="Times New Roman"/>
          <w:sz w:val="24"/>
          <w:szCs w:val="24"/>
        </w:rPr>
        <w:t>Roussev</w:t>
      </w:r>
      <w:proofErr w:type="spellEnd"/>
      <w:r w:rsidRPr="008459FE">
        <w:rPr>
          <w:rStyle w:val="DefaultParagraphFont1"/>
          <w:rFonts w:ascii="Times New Roman" w:hAnsi="Times New Roman"/>
          <w:sz w:val="24"/>
          <w:szCs w:val="24"/>
        </w:rPr>
        <w:t xml:space="preserve">, </w:t>
      </w:r>
      <w:r w:rsidR="00E42D61">
        <w:rPr>
          <w:rStyle w:val="DefaultParagraphFont1"/>
          <w:rFonts w:ascii="Times New Roman" w:hAnsi="Times New Roman"/>
          <w:sz w:val="24"/>
          <w:szCs w:val="24"/>
        </w:rPr>
        <w:t xml:space="preserve">head editor of the </w:t>
      </w:r>
      <w:r w:rsidRPr="008459FE">
        <w:rPr>
          <w:rStyle w:val="DefaultParagraphFont1"/>
          <w:rFonts w:ascii="Times New Roman" w:hAnsi="Times New Roman"/>
          <w:sz w:val="24"/>
          <w:szCs w:val="24"/>
        </w:rPr>
        <w:t>Mathematics</w:t>
      </w:r>
      <w:r w:rsidR="00426E83" w:rsidRPr="008459FE">
        <w:rPr>
          <w:rStyle w:val="DefaultParagraphFont1"/>
          <w:rFonts w:ascii="Times New Roman" w:hAnsi="Times New Roman"/>
          <w:sz w:val="24"/>
          <w:szCs w:val="24"/>
        </w:rPr>
        <w:t xml:space="preserve"> magazine</w:t>
      </w:r>
      <w:r w:rsidRPr="008459FE">
        <w:rPr>
          <w:rStyle w:val="DefaultParagraphFont1"/>
          <w:rFonts w:ascii="Times New Roman" w:hAnsi="Times New Roman"/>
          <w:sz w:val="24"/>
          <w:szCs w:val="24"/>
        </w:rPr>
        <w:t xml:space="preserve">. </w:t>
      </w:r>
    </w:p>
    <w:p w:rsidR="002A7209" w:rsidRPr="008459FE" w:rsidRDefault="002A7209" w:rsidP="002A7209">
      <w:pPr>
        <w:rPr>
          <w:rStyle w:val="DefaultParagraphFont1"/>
          <w:rFonts w:ascii="Times New Roman" w:hAnsi="Times New Roman"/>
          <w:sz w:val="24"/>
          <w:szCs w:val="24"/>
        </w:rPr>
      </w:pPr>
    </w:p>
    <w:p w:rsidR="002A7209" w:rsidRPr="008459FE" w:rsidRDefault="002A7209" w:rsidP="002A7209">
      <w:pPr>
        <w:rPr>
          <w:rStyle w:val="DefaultParagraphFont1"/>
          <w:rFonts w:ascii="Times New Roman" w:hAnsi="Times New Roman"/>
          <w:sz w:val="24"/>
          <w:szCs w:val="24"/>
        </w:rPr>
      </w:pPr>
      <w:r w:rsidRPr="008459FE">
        <w:rPr>
          <w:rStyle w:val="DefaultParagraphFont1"/>
          <w:rFonts w:ascii="Times New Roman" w:hAnsi="Times New Roman"/>
          <w:sz w:val="24"/>
          <w:szCs w:val="24"/>
        </w:rPr>
        <w:t>We are grateful to the Cons</w:t>
      </w:r>
      <w:r w:rsidR="00426E83" w:rsidRPr="008459FE">
        <w:rPr>
          <w:rStyle w:val="DefaultParagraphFont1"/>
          <w:rFonts w:ascii="Times New Roman" w:hAnsi="Times New Roman"/>
          <w:sz w:val="24"/>
          <w:szCs w:val="24"/>
        </w:rPr>
        <w:t>ul General of Russia in Varna -</w:t>
      </w:r>
      <w:r w:rsidRPr="008459FE">
        <w:rPr>
          <w:rStyle w:val="DefaultParagraphFont1"/>
          <w:rFonts w:ascii="Times New Roman" w:hAnsi="Times New Roman"/>
          <w:sz w:val="24"/>
          <w:szCs w:val="24"/>
        </w:rPr>
        <w:t xml:space="preserve"> Mr. Y. </w:t>
      </w:r>
      <w:proofErr w:type="spellStart"/>
      <w:r w:rsidRPr="008459FE">
        <w:rPr>
          <w:rStyle w:val="DefaultParagraphFont1"/>
          <w:rFonts w:ascii="Times New Roman" w:hAnsi="Times New Roman"/>
          <w:sz w:val="24"/>
          <w:szCs w:val="24"/>
        </w:rPr>
        <w:t>Solovyev</w:t>
      </w:r>
      <w:proofErr w:type="spellEnd"/>
      <w:r w:rsidR="00426E83" w:rsidRPr="008459FE">
        <w:rPr>
          <w:rStyle w:val="DefaultParagraphFont1"/>
          <w:rFonts w:ascii="Times New Roman" w:hAnsi="Times New Roman"/>
          <w:sz w:val="24"/>
          <w:szCs w:val="24"/>
        </w:rPr>
        <w:t>, for his</w:t>
      </w:r>
      <w:r w:rsidRPr="008459FE">
        <w:rPr>
          <w:rStyle w:val="DefaultParagraphFont1"/>
          <w:rFonts w:ascii="Times New Roman" w:hAnsi="Times New Roman"/>
          <w:sz w:val="24"/>
          <w:szCs w:val="24"/>
        </w:rPr>
        <w:t xml:space="preserve"> congratulatory address and </w:t>
      </w:r>
      <w:r w:rsidR="00426E83" w:rsidRPr="008459FE">
        <w:rPr>
          <w:rStyle w:val="DefaultParagraphFont1"/>
          <w:rFonts w:ascii="Times New Roman" w:hAnsi="Times New Roman"/>
          <w:sz w:val="24"/>
          <w:szCs w:val="24"/>
        </w:rPr>
        <w:t xml:space="preserve">we are also grateful for the </w:t>
      </w:r>
      <w:r w:rsidRPr="008459FE">
        <w:rPr>
          <w:rStyle w:val="DefaultParagraphFont1"/>
          <w:rFonts w:ascii="Times New Roman" w:hAnsi="Times New Roman"/>
          <w:sz w:val="24"/>
          <w:szCs w:val="24"/>
        </w:rPr>
        <w:t>personal presence of the Consul Mr. Maxi</w:t>
      </w:r>
      <w:r w:rsidR="00426E83" w:rsidRPr="008459FE">
        <w:rPr>
          <w:rStyle w:val="DefaultParagraphFont1"/>
          <w:rFonts w:ascii="Times New Roman" w:hAnsi="Times New Roman"/>
          <w:sz w:val="24"/>
          <w:szCs w:val="24"/>
        </w:rPr>
        <w:t xml:space="preserve">m </w:t>
      </w:r>
      <w:proofErr w:type="spellStart"/>
      <w:r w:rsidR="00426E83" w:rsidRPr="008459FE">
        <w:rPr>
          <w:rStyle w:val="DefaultParagraphFont1"/>
          <w:rFonts w:ascii="Times New Roman" w:hAnsi="Times New Roman"/>
          <w:sz w:val="24"/>
          <w:szCs w:val="24"/>
        </w:rPr>
        <w:t>Aleshin</w:t>
      </w:r>
      <w:proofErr w:type="spellEnd"/>
      <w:r w:rsidR="00426E83" w:rsidRPr="008459FE">
        <w:rPr>
          <w:rStyle w:val="DefaultParagraphFont1"/>
          <w:rFonts w:ascii="Times New Roman" w:hAnsi="Times New Roman"/>
          <w:sz w:val="24"/>
          <w:szCs w:val="24"/>
        </w:rPr>
        <w:t xml:space="preserve"> at the winner’s award ceremony.</w:t>
      </w:r>
    </w:p>
    <w:p w:rsidR="002A7209" w:rsidRPr="008459FE" w:rsidRDefault="005B75FD" w:rsidP="002A7209">
      <w:pPr>
        <w:rPr>
          <w:rStyle w:val="DefaultParagraphFont1"/>
          <w:rFonts w:ascii="Times New Roman" w:hAnsi="Times New Roman"/>
          <w:sz w:val="24"/>
          <w:szCs w:val="24"/>
        </w:rPr>
      </w:pPr>
      <w:r w:rsidRPr="008459FE">
        <w:rPr>
          <w:rStyle w:val="DefaultParagraphFont1"/>
          <w:rFonts w:ascii="Times New Roman" w:hAnsi="Times New Roman"/>
          <w:sz w:val="24"/>
          <w:szCs w:val="24"/>
        </w:rPr>
        <w:t>Finally, we are</w:t>
      </w:r>
      <w:r w:rsidR="002A7209" w:rsidRPr="008459FE">
        <w:rPr>
          <w:rStyle w:val="DefaultParagraphFont1"/>
          <w:rFonts w:ascii="Times New Roman" w:hAnsi="Times New Roman"/>
          <w:sz w:val="24"/>
          <w:szCs w:val="24"/>
        </w:rPr>
        <w:t xml:space="preserve"> grateful to the partne</w:t>
      </w:r>
      <w:r w:rsidRPr="008459FE">
        <w:rPr>
          <w:rStyle w:val="DefaultParagraphFont1"/>
          <w:rFonts w:ascii="Times New Roman" w:hAnsi="Times New Roman"/>
          <w:sz w:val="24"/>
          <w:szCs w:val="24"/>
        </w:rPr>
        <w:t xml:space="preserve">rs of the tournament, namely OMV-Bulgaria, </w:t>
      </w:r>
      <w:proofErr w:type="spellStart"/>
      <w:r w:rsidRPr="008459FE">
        <w:rPr>
          <w:rStyle w:val="DefaultParagraphFont1"/>
          <w:rFonts w:ascii="Times New Roman" w:hAnsi="Times New Roman"/>
          <w:sz w:val="24"/>
          <w:szCs w:val="24"/>
        </w:rPr>
        <w:t>Bulgargas</w:t>
      </w:r>
      <w:proofErr w:type="spellEnd"/>
      <w:r w:rsidR="002A7209" w:rsidRPr="008459FE">
        <w:rPr>
          <w:rStyle w:val="DefaultParagraphFont1"/>
          <w:rFonts w:ascii="Times New Roman" w:hAnsi="Times New Roman"/>
          <w:sz w:val="24"/>
          <w:szCs w:val="24"/>
        </w:rPr>
        <w:t xml:space="preserve">, </w:t>
      </w:r>
      <w:proofErr w:type="spellStart"/>
      <w:r w:rsidR="002A7209" w:rsidRPr="008459FE">
        <w:rPr>
          <w:rStyle w:val="DefaultParagraphFont1"/>
          <w:rFonts w:ascii="Times New Roman" w:hAnsi="Times New Roman"/>
          <w:sz w:val="24"/>
          <w:szCs w:val="24"/>
        </w:rPr>
        <w:t>Musala</w:t>
      </w:r>
      <w:proofErr w:type="spellEnd"/>
      <w:r w:rsidR="002A7209" w:rsidRPr="008459FE">
        <w:rPr>
          <w:rStyle w:val="DefaultParagraphFont1"/>
          <w:rFonts w:ascii="Times New Roman" w:hAnsi="Times New Roman"/>
          <w:sz w:val="24"/>
          <w:szCs w:val="24"/>
        </w:rPr>
        <w:t xml:space="preserve"> Soft</w:t>
      </w:r>
      <w:r w:rsidRPr="008459FE">
        <w:rPr>
          <w:rStyle w:val="DefaultParagraphFont1"/>
          <w:rFonts w:ascii="Times New Roman" w:hAnsi="Times New Roman"/>
          <w:sz w:val="24"/>
          <w:szCs w:val="24"/>
        </w:rPr>
        <w:t xml:space="preserve">, </w:t>
      </w:r>
      <w:proofErr w:type="spellStart"/>
      <w:r w:rsidRPr="008459FE">
        <w:rPr>
          <w:rStyle w:val="DefaultParagraphFont1"/>
          <w:rFonts w:ascii="Times New Roman" w:hAnsi="Times New Roman"/>
          <w:sz w:val="24"/>
          <w:szCs w:val="24"/>
        </w:rPr>
        <w:t>Kubeti</w:t>
      </w:r>
      <w:proofErr w:type="spellEnd"/>
      <w:r w:rsidRPr="008459FE">
        <w:rPr>
          <w:rStyle w:val="DefaultParagraphFont1"/>
          <w:rFonts w:ascii="Times New Roman" w:hAnsi="Times New Roman"/>
          <w:sz w:val="24"/>
          <w:szCs w:val="24"/>
        </w:rPr>
        <w:t xml:space="preserve">, </w:t>
      </w:r>
      <w:proofErr w:type="spellStart"/>
      <w:r w:rsidRPr="008459FE">
        <w:rPr>
          <w:rStyle w:val="DefaultParagraphFont1"/>
          <w:rFonts w:ascii="Times New Roman" w:hAnsi="Times New Roman"/>
          <w:sz w:val="24"/>
          <w:szCs w:val="24"/>
        </w:rPr>
        <w:t>Bulvest</w:t>
      </w:r>
      <w:proofErr w:type="spellEnd"/>
      <w:r w:rsidRPr="008459FE">
        <w:rPr>
          <w:rStyle w:val="DefaultParagraphFont1"/>
          <w:rFonts w:ascii="Times New Roman" w:hAnsi="Times New Roman"/>
          <w:sz w:val="24"/>
          <w:szCs w:val="24"/>
        </w:rPr>
        <w:t xml:space="preserve"> 2000, </w:t>
      </w:r>
      <w:proofErr w:type="gramStart"/>
      <w:r w:rsidR="002A7209" w:rsidRPr="008459FE">
        <w:rPr>
          <w:rStyle w:val="DefaultParagraphFont1"/>
          <w:rFonts w:ascii="Times New Roman" w:hAnsi="Times New Roman"/>
          <w:sz w:val="24"/>
          <w:szCs w:val="24"/>
        </w:rPr>
        <w:t>Anubis</w:t>
      </w:r>
      <w:proofErr w:type="gramEnd"/>
      <w:r w:rsidR="002A7209" w:rsidRPr="008459FE">
        <w:rPr>
          <w:rStyle w:val="DefaultParagraphFont1"/>
          <w:rFonts w:ascii="Times New Roman" w:hAnsi="Times New Roman"/>
          <w:sz w:val="24"/>
          <w:szCs w:val="24"/>
        </w:rPr>
        <w:t xml:space="preserve">. </w:t>
      </w:r>
      <w:r w:rsidRPr="008459FE">
        <w:rPr>
          <w:rStyle w:val="DefaultParagraphFont1"/>
          <w:rFonts w:ascii="Times New Roman" w:hAnsi="Times New Roman"/>
          <w:sz w:val="24"/>
          <w:szCs w:val="24"/>
        </w:rPr>
        <w:t>The a</w:t>
      </w:r>
      <w:r w:rsidR="002A7209" w:rsidRPr="008459FE">
        <w:rPr>
          <w:rStyle w:val="DefaultParagraphFont1"/>
          <w:rFonts w:ascii="Times New Roman" w:hAnsi="Times New Roman"/>
          <w:sz w:val="24"/>
          <w:szCs w:val="24"/>
        </w:rPr>
        <w:t>bove</w:t>
      </w:r>
      <w:r w:rsidR="00E42D61">
        <w:rPr>
          <w:rStyle w:val="DefaultParagraphFont1"/>
          <w:rFonts w:ascii="Times New Roman" w:hAnsi="Times New Roman"/>
          <w:sz w:val="24"/>
          <w:szCs w:val="24"/>
        </w:rPr>
        <w:t>-</w:t>
      </w:r>
      <w:r w:rsidR="002A7209" w:rsidRPr="008459FE">
        <w:rPr>
          <w:rStyle w:val="DefaultParagraphFont1"/>
          <w:rFonts w:ascii="Times New Roman" w:hAnsi="Times New Roman"/>
          <w:sz w:val="24"/>
          <w:szCs w:val="24"/>
        </w:rPr>
        <w:t xml:space="preserve">mentioned names complement </w:t>
      </w:r>
      <w:r w:rsidRPr="008459FE">
        <w:rPr>
          <w:rStyle w:val="DefaultParagraphFont1"/>
          <w:rFonts w:ascii="Times New Roman" w:hAnsi="Times New Roman"/>
          <w:sz w:val="24"/>
          <w:szCs w:val="24"/>
        </w:rPr>
        <w:t xml:space="preserve">the </w:t>
      </w:r>
      <w:r w:rsidR="002A7209" w:rsidRPr="008459FE">
        <w:rPr>
          <w:rStyle w:val="DefaultParagraphFont1"/>
          <w:rFonts w:ascii="Times New Roman" w:hAnsi="Times New Roman"/>
          <w:sz w:val="24"/>
          <w:szCs w:val="24"/>
        </w:rPr>
        <w:t xml:space="preserve">public recognition that </w:t>
      </w:r>
      <w:r w:rsidRPr="008459FE">
        <w:rPr>
          <w:rStyle w:val="DefaultParagraphFont1"/>
          <w:rFonts w:ascii="Times New Roman" w:hAnsi="Times New Roman"/>
          <w:sz w:val="24"/>
          <w:szCs w:val="24"/>
        </w:rPr>
        <w:t xml:space="preserve">the </w:t>
      </w:r>
      <w:r w:rsidR="002A7209" w:rsidRPr="008459FE">
        <w:rPr>
          <w:rStyle w:val="DefaultParagraphFont1"/>
          <w:rFonts w:ascii="Times New Roman" w:hAnsi="Times New Roman"/>
          <w:sz w:val="24"/>
          <w:szCs w:val="24"/>
        </w:rPr>
        <w:t>participants in the tournament received.</w:t>
      </w:r>
    </w:p>
    <w:p w:rsidR="005B75FD" w:rsidRPr="008459FE" w:rsidRDefault="005B75FD" w:rsidP="00B10E20">
      <w:pPr>
        <w:autoSpaceDE w:val="0"/>
        <w:rPr>
          <w:rStyle w:val="DefaultParagraphFont1"/>
          <w:rFonts w:ascii="Times New Roman" w:hAnsi="Times New Roman"/>
          <w:b/>
          <w:sz w:val="24"/>
          <w:szCs w:val="24"/>
          <w:lang w:val="en-US"/>
        </w:rPr>
      </w:pPr>
    </w:p>
    <w:p w:rsidR="005B75FD" w:rsidRPr="008459FE" w:rsidRDefault="005B75FD" w:rsidP="005B75FD">
      <w:pPr>
        <w:autoSpaceDE w:val="0"/>
        <w:rPr>
          <w:rStyle w:val="DefaultParagraphFont1"/>
          <w:rFonts w:ascii="Times New Roman" w:hAnsi="Times New Roman"/>
          <w:sz w:val="24"/>
          <w:szCs w:val="24"/>
          <w:lang w:val="en-US"/>
        </w:rPr>
      </w:pPr>
      <w:r w:rsidRPr="008459FE">
        <w:rPr>
          <w:rStyle w:val="DefaultParagraphFont1"/>
          <w:rFonts w:ascii="Times New Roman" w:hAnsi="Times New Roman"/>
          <w:sz w:val="24"/>
          <w:szCs w:val="24"/>
          <w:lang w:val="en-US"/>
        </w:rPr>
        <w:t xml:space="preserve">During the new academic year </w:t>
      </w:r>
      <w:r w:rsidR="00E42D61">
        <w:rPr>
          <w:rStyle w:val="DefaultParagraphFont1"/>
          <w:rFonts w:ascii="Times New Roman" w:hAnsi="Times New Roman"/>
          <w:sz w:val="24"/>
          <w:szCs w:val="24"/>
          <w:lang w:val="en-US"/>
        </w:rPr>
        <w:t xml:space="preserve">of </w:t>
      </w:r>
      <w:r w:rsidRPr="008459FE">
        <w:rPr>
          <w:rStyle w:val="DefaultParagraphFont1"/>
          <w:rFonts w:ascii="Times New Roman" w:hAnsi="Times New Roman"/>
          <w:sz w:val="24"/>
          <w:szCs w:val="24"/>
          <w:lang w:val="en-US"/>
        </w:rPr>
        <w:t xml:space="preserve">2014/2015, we are launching the second edition of the tournament. </w:t>
      </w:r>
    </w:p>
    <w:p w:rsidR="005B75FD" w:rsidRPr="008459FE" w:rsidRDefault="005B75FD" w:rsidP="005B75FD">
      <w:pPr>
        <w:autoSpaceDE w:val="0"/>
        <w:rPr>
          <w:rStyle w:val="DefaultParagraphFont1"/>
          <w:rFonts w:ascii="Times New Roman" w:hAnsi="Times New Roman"/>
          <w:sz w:val="24"/>
          <w:szCs w:val="24"/>
          <w:lang w:val="en-US"/>
        </w:rPr>
      </w:pPr>
      <w:r w:rsidRPr="008459FE">
        <w:rPr>
          <w:rStyle w:val="DefaultParagraphFont1"/>
          <w:rFonts w:ascii="Times New Roman" w:hAnsi="Times New Roman"/>
          <w:sz w:val="24"/>
          <w:szCs w:val="24"/>
          <w:lang w:val="en-US"/>
        </w:rPr>
        <w:t xml:space="preserve">Attached to this </w:t>
      </w:r>
      <w:r w:rsidR="004C56F8">
        <w:rPr>
          <w:rStyle w:val="DefaultParagraphFont1"/>
          <w:rFonts w:ascii="Times New Roman" w:hAnsi="Times New Roman"/>
          <w:sz w:val="24"/>
          <w:szCs w:val="24"/>
          <w:lang w:val="en-US"/>
        </w:rPr>
        <w:t>letter</w:t>
      </w:r>
      <w:r w:rsidRPr="008459FE">
        <w:rPr>
          <w:rStyle w:val="DefaultParagraphFont1"/>
          <w:rFonts w:ascii="Times New Roman" w:hAnsi="Times New Roman"/>
          <w:sz w:val="24"/>
          <w:szCs w:val="24"/>
          <w:lang w:val="en-US"/>
        </w:rPr>
        <w:t xml:space="preserve"> you will find the Regulation of the tournament and the schedule of activities. </w:t>
      </w:r>
    </w:p>
    <w:p w:rsidR="005B75FD" w:rsidRPr="008459FE" w:rsidRDefault="005B75FD" w:rsidP="005B75FD">
      <w:pPr>
        <w:autoSpaceDE w:val="0"/>
        <w:rPr>
          <w:rStyle w:val="DefaultParagraphFont1"/>
          <w:rFonts w:ascii="Times New Roman" w:hAnsi="Times New Roman"/>
          <w:sz w:val="24"/>
          <w:szCs w:val="24"/>
          <w:lang w:val="en-US"/>
        </w:rPr>
      </w:pPr>
      <w:r w:rsidRPr="008459FE">
        <w:rPr>
          <w:rStyle w:val="DefaultParagraphFont1"/>
          <w:rFonts w:ascii="Times New Roman" w:hAnsi="Times New Roman"/>
          <w:sz w:val="24"/>
          <w:szCs w:val="24"/>
          <w:lang w:val="en-US"/>
        </w:rPr>
        <w:t xml:space="preserve">These two documents, as well as the documents needed to conduct the tournament, can be found on the website of the tournament - </w:t>
      </w:r>
      <w:hyperlink r:id="rId10" w:history="1">
        <w:r w:rsidRPr="008459FE">
          <w:rPr>
            <w:rStyle w:val="Hypertextovodkaz"/>
            <w:rFonts w:ascii="Times New Roman" w:hAnsi="Times New Roman"/>
            <w:sz w:val="24"/>
            <w:szCs w:val="24"/>
            <w:lang w:val="en-US"/>
          </w:rPr>
          <w:t>www.mathematicalmail.com</w:t>
        </w:r>
      </w:hyperlink>
      <w:r w:rsidRPr="008459FE">
        <w:rPr>
          <w:rStyle w:val="DefaultParagraphFont1"/>
          <w:rFonts w:ascii="Times New Roman" w:hAnsi="Times New Roman"/>
          <w:sz w:val="24"/>
          <w:szCs w:val="24"/>
          <w:lang w:val="en-US"/>
        </w:rPr>
        <w:t xml:space="preserve"> </w:t>
      </w:r>
    </w:p>
    <w:p w:rsidR="005B75FD" w:rsidRPr="008459FE" w:rsidRDefault="005B75FD" w:rsidP="00B10E20">
      <w:pPr>
        <w:autoSpaceDE w:val="0"/>
        <w:rPr>
          <w:rStyle w:val="DefaultParagraphFont1"/>
          <w:rFonts w:ascii="Times New Roman" w:hAnsi="Times New Roman"/>
          <w:b/>
          <w:sz w:val="24"/>
          <w:szCs w:val="24"/>
          <w:lang w:val="en-US"/>
        </w:rPr>
      </w:pPr>
    </w:p>
    <w:p w:rsidR="00B10E20" w:rsidRPr="008459FE" w:rsidRDefault="00794CFC" w:rsidP="00B10E20">
      <w:pPr>
        <w:autoSpaceDE w:val="0"/>
        <w:rPr>
          <w:rStyle w:val="DefaultParagraphFont1"/>
          <w:rFonts w:ascii="Times New Roman" w:hAnsi="Times New Roman"/>
          <w:sz w:val="24"/>
          <w:szCs w:val="24"/>
          <w:lang w:val="bg-BG"/>
        </w:rPr>
      </w:pPr>
      <w:r w:rsidRPr="008459FE">
        <w:rPr>
          <w:rStyle w:val="DefaultParagraphFont1"/>
          <w:rFonts w:ascii="Times New Roman" w:hAnsi="Times New Roman"/>
          <w:sz w:val="24"/>
          <w:szCs w:val="24"/>
          <w:lang w:val="bg-BG"/>
        </w:rPr>
        <w:t>Wishing you a successfull academic</w:t>
      </w:r>
      <w:r w:rsidR="002C307F" w:rsidRPr="008459FE">
        <w:rPr>
          <w:rStyle w:val="DefaultParagraphFont1"/>
          <w:rFonts w:ascii="Times New Roman" w:hAnsi="Times New Roman"/>
          <w:sz w:val="24"/>
          <w:szCs w:val="24"/>
          <w:lang w:val="bg-BG"/>
        </w:rPr>
        <w:t xml:space="preserve"> year,</w:t>
      </w:r>
    </w:p>
    <w:p w:rsidR="005B650C" w:rsidRPr="008459FE" w:rsidRDefault="005B650C" w:rsidP="00B10E20">
      <w:pPr>
        <w:autoSpaceDE w:val="0"/>
        <w:rPr>
          <w:rStyle w:val="DefaultParagraphFont1"/>
          <w:rFonts w:ascii="Times New Roman" w:hAnsi="Times New Roman"/>
          <w:sz w:val="24"/>
          <w:szCs w:val="24"/>
          <w:lang w:val="bg-BG"/>
        </w:rPr>
      </w:pPr>
    </w:p>
    <w:p w:rsidR="00B10E20" w:rsidRPr="008459FE" w:rsidRDefault="002C307F" w:rsidP="00B10E20">
      <w:pPr>
        <w:autoSpaceDE w:val="0"/>
        <w:rPr>
          <w:rStyle w:val="DefaultParagraphFont1"/>
          <w:rFonts w:ascii="Times New Roman" w:hAnsi="Times New Roman"/>
          <w:sz w:val="24"/>
          <w:szCs w:val="24"/>
          <w:lang w:val="bg-BG"/>
        </w:rPr>
      </w:pPr>
      <w:r w:rsidRPr="008459FE">
        <w:rPr>
          <w:rStyle w:val="DefaultParagraphFont1"/>
          <w:rFonts w:ascii="Times New Roman" w:hAnsi="Times New Roman"/>
          <w:sz w:val="24"/>
          <w:szCs w:val="24"/>
          <w:lang w:val="bg-BG"/>
        </w:rPr>
        <w:t>Lyubomir Lyubenov,</w:t>
      </w:r>
    </w:p>
    <w:p w:rsidR="00B10E20" w:rsidRPr="008459FE" w:rsidRDefault="002C307F" w:rsidP="00B10E20">
      <w:pPr>
        <w:autoSpaceDE w:val="0"/>
        <w:rPr>
          <w:rFonts w:ascii="Times New Roman" w:hAnsi="Times New Roman"/>
          <w:sz w:val="24"/>
          <w:szCs w:val="24"/>
          <w:lang w:val="en-US"/>
        </w:rPr>
      </w:pPr>
      <w:r w:rsidRPr="008459FE">
        <w:rPr>
          <w:rStyle w:val="DefaultParagraphFont1"/>
          <w:rFonts w:ascii="Times New Roman" w:hAnsi="Times New Roman"/>
          <w:sz w:val="24"/>
          <w:szCs w:val="24"/>
          <w:lang w:val="en-US"/>
        </w:rPr>
        <w:t xml:space="preserve">President of the organization committee </w:t>
      </w:r>
    </w:p>
    <w:p w:rsidR="00BE06D3" w:rsidRDefault="00BE06D3">
      <w:pPr>
        <w:rPr>
          <w:rFonts w:ascii="Times New Roman" w:hAnsi="Times New Roman"/>
          <w:sz w:val="24"/>
          <w:szCs w:val="24"/>
        </w:rPr>
      </w:pPr>
    </w:p>
    <w:p w:rsidR="004C56F8" w:rsidRDefault="004C56F8">
      <w:pPr>
        <w:rPr>
          <w:rFonts w:ascii="Times New Roman" w:hAnsi="Times New Roman"/>
          <w:sz w:val="24"/>
          <w:szCs w:val="24"/>
        </w:rPr>
      </w:pPr>
    </w:p>
    <w:p w:rsidR="004C56F8" w:rsidRPr="000C6037" w:rsidRDefault="004C56F8" w:rsidP="004C56F8">
      <w:pPr>
        <w:pStyle w:val="Standard"/>
        <w:spacing w:line="360" w:lineRule="auto"/>
        <w:jc w:val="center"/>
        <w:rPr>
          <w:rFonts w:cs="Times New Roman"/>
          <w:b/>
          <w:sz w:val="32"/>
          <w:szCs w:val="32"/>
        </w:rPr>
      </w:pPr>
      <w:r w:rsidRPr="000C6037">
        <w:rPr>
          <w:rFonts w:cs="Times New Roman"/>
          <w:b/>
          <w:sz w:val="32"/>
          <w:szCs w:val="32"/>
        </w:rPr>
        <w:lastRenderedPageBreak/>
        <w:t>REGULATIONS</w:t>
      </w:r>
    </w:p>
    <w:p w:rsidR="004C56F8" w:rsidRPr="000C6037" w:rsidRDefault="004C56F8" w:rsidP="004C56F8">
      <w:pPr>
        <w:pStyle w:val="Standard"/>
        <w:spacing w:line="360" w:lineRule="auto"/>
        <w:jc w:val="both"/>
        <w:rPr>
          <w:rFonts w:cs="Times New Roman"/>
          <w:b/>
          <w:u w:val="single"/>
        </w:rPr>
      </w:pPr>
    </w:p>
    <w:p w:rsidR="004C56F8" w:rsidRDefault="004C56F8" w:rsidP="004C56F8">
      <w:pPr>
        <w:pStyle w:val="Standard"/>
        <w:spacing w:line="360" w:lineRule="auto"/>
        <w:jc w:val="both"/>
        <w:rPr>
          <w:rFonts w:cs="Times New Roman"/>
        </w:rPr>
      </w:pPr>
      <w:r w:rsidRPr="000C6037">
        <w:rPr>
          <w:rFonts w:cs="Times New Roman"/>
        </w:rPr>
        <w:t xml:space="preserve">1 The tournament is for students aged 8 to 18 years, who will be divided into nine age groups. </w:t>
      </w:r>
    </w:p>
    <w:tbl>
      <w:tblPr>
        <w:tblStyle w:val="Mkatabulky"/>
        <w:tblW w:w="8930"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252"/>
      </w:tblGrid>
      <w:tr w:rsidR="004C56F8" w:rsidTr="007A4BE1">
        <w:tc>
          <w:tcPr>
            <w:tcW w:w="4678" w:type="dxa"/>
          </w:tcPr>
          <w:p w:rsidR="004C56F8" w:rsidRDefault="004C56F8" w:rsidP="007A4BE1">
            <w:pPr>
              <w:pStyle w:val="Standard"/>
              <w:tabs>
                <w:tab w:val="left" w:pos="426"/>
                <w:tab w:val="left" w:pos="3294"/>
              </w:tabs>
              <w:ind w:right="1026"/>
              <w:jc w:val="both"/>
            </w:pPr>
            <w:r>
              <w:rPr>
                <w:lang w:val="en-US"/>
              </w:rPr>
              <w:t>Group 1</w:t>
            </w:r>
            <w:r>
              <w:t xml:space="preserve"> – </w:t>
            </w:r>
            <w:r w:rsidRPr="00DE55F7">
              <w:t>7-8-year-old students (starting from the Spring round)</w:t>
            </w:r>
          </w:p>
          <w:p w:rsidR="004C56F8" w:rsidRDefault="004C56F8" w:rsidP="007A4BE1">
            <w:pPr>
              <w:pStyle w:val="Standard"/>
              <w:tabs>
                <w:tab w:val="left" w:pos="426"/>
                <w:tab w:val="left" w:pos="3294"/>
              </w:tabs>
              <w:ind w:right="1026"/>
              <w:jc w:val="both"/>
              <w:rPr>
                <w:lang w:val="en-US"/>
              </w:rPr>
            </w:pPr>
            <w:r>
              <w:rPr>
                <w:lang w:val="en-US"/>
              </w:rPr>
              <w:t xml:space="preserve">Group </w:t>
            </w:r>
            <w:r>
              <w:t xml:space="preserve">2 – </w:t>
            </w:r>
            <w:r w:rsidRPr="00DE55F7">
              <w:t>8-9-year-old students</w:t>
            </w:r>
          </w:p>
          <w:p w:rsidR="004C56F8" w:rsidRDefault="004C56F8" w:rsidP="007A4BE1">
            <w:pPr>
              <w:pStyle w:val="Standard"/>
              <w:tabs>
                <w:tab w:val="left" w:pos="426"/>
                <w:tab w:val="left" w:pos="3294"/>
              </w:tabs>
              <w:ind w:right="1026"/>
              <w:jc w:val="both"/>
              <w:rPr>
                <w:lang w:val="en-US"/>
              </w:rPr>
            </w:pPr>
            <w:r>
              <w:rPr>
                <w:lang w:val="en-US"/>
              </w:rPr>
              <w:t xml:space="preserve">Group 3 - </w:t>
            </w:r>
            <w:r w:rsidRPr="00DE55F7">
              <w:rPr>
                <w:lang w:val="en-US"/>
              </w:rPr>
              <w:t>9-10-year-old students</w:t>
            </w:r>
          </w:p>
          <w:p w:rsidR="004C56F8" w:rsidRDefault="004C56F8" w:rsidP="007A4BE1">
            <w:pPr>
              <w:pStyle w:val="Standard"/>
              <w:tabs>
                <w:tab w:val="left" w:pos="426"/>
              </w:tabs>
              <w:ind w:right="1026"/>
              <w:jc w:val="both"/>
            </w:pPr>
            <w:r>
              <w:rPr>
                <w:lang w:val="en-US"/>
              </w:rPr>
              <w:t xml:space="preserve">Group 4 </w:t>
            </w:r>
            <w:r>
              <w:t xml:space="preserve">– </w:t>
            </w:r>
            <w:r w:rsidRPr="00DE55F7">
              <w:t>10-11-year-old students</w:t>
            </w:r>
          </w:p>
          <w:p w:rsidR="004C56F8" w:rsidRPr="00DE55F7" w:rsidRDefault="004C56F8" w:rsidP="007A4BE1">
            <w:pPr>
              <w:pStyle w:val="Standard"/>
              <w:tabs>
                <w:tab w:val="left" w:pos="426"/>
                <w:tab w:val="left" w:pos="3294"/>
              </w:tabs>
              <w:ind w:right="1026"/>
              <w:jc w:val="both"/>
              <w:rPr>
                <w:lang w:val="en-US"/>
              </w:rPr>
            </w:pPr>
          </w:p>
        </w:tc>
        <w:tc>
          <w:tcPr>
            <w:tcW w:w="4252" w:type="dxa"/>
          </w:tcPr>
          <w:p w:rsidR="004C56F8" w:rsidRDefault="004C56F8" w:rsidP="007A4BE1">
            <w:pPr>
              <w:pStyle w:val="Standard"/>
              <w:tabs>
                <w:tab w:val="left" w:pos="34"/>
                <w:tab w:val="left" w:pos="4036"/>
              </w:tabs>
              <w:jc w:val="both"/>
            </w:pPr>
            <w:r>
              <w:rPr>
                <w:lang w:val="en-US"/>
              </w:rPr>
              <w:t xml:space="preserve">Group 5 </w:t>
            </w:r>
            <w:r>
              <w:t xml:space="preserve">– </w:t>
            </w:r>
            <w:r w:rsidRPr="00DE55F7">
              <w:t>11-12-year-old students</w:t>
            </w:r>
          </w:p>
          <w:p w:rsidR="004C56F8" w:rsidRDefault="004C56F8" w:rsidP="007A4BE1">
            <w:pPr>
              <w:pStyle w:val="Standard"/>
              <w:tabs>
                <w:tab w:val="left" w:pos="426"/>
                <w:tab w:val="left" w:pos="4036"/>
              </w:tabs>
              <w:jc w:val="both"/>
              <w:rPr>
                <w:lang w:val="en-US"/>
              </w:rPr>
            </w:pPr>
            <w:r>
              <w:rPr>
                <w:lang w:val="en-US"/>
              </w:rPr>
              <w:t xml:space="preserve">Group 6 </w:t>
            </w:r>
            <w:r>
              <w:t xml:space="preserve">– </w:t>
            </w:r>
            <w:r w:rsidRPr="00DE55F7">
              <w:t xml:space="preserve">12-13-year-old students </w:t>
            </w:r>
          </w:p>
          <w:p w:rsidR="004C56F8" w:rsidRDefault="004C56F8" w:rsidP="007A4BE1">
            <w:pPr>
              <w:pStyle w:val="Standard"/>
              <w:tabs>
                <w:tab w:val="left" w:pos="426"/>
                <w:tab w:val="left" w:pos="4036"/>
              </w:tabs>
              <w:jc w:val="both"/>
            </w:pPr>
            <w:r>
              <w:rPr>
                <w:lang w:val="en-US"/>
              </w:rPr>
              <w:t>Group 7</w:t>
            </w:r>
            <w:r>
              <w:t xml:space="preserve"> – </w:t>
            </w:r>
            <w:r w:rsidRPr="00DE55F7">
              <w:t>13-14-year-old students</w:t>
            </w:r>
          </w:p>
          <w:p w:rsidR="004C56F8" w:rsidRDefault="004C56F8" w:rsidP="007A4BE1">
            <w:pPr>
              <w:pStyle w:val="Standard"/>
              <w:tabs>
                <w:tab w:val="left" w:pos="426"/>
                <w:tab w:val="left" w:pos="4036"/>
              </w:tabs>
              <w:jc w:val="both"/>
            </w:pPr>
            <w:r>
              <w:rPr>
                <w:lang w:val="en-US"/>
              </w:rPr>
              <w:t>Group 8</w:t>
            </w:r>
            <w:r>
              <w:t xml:space="preserve"> – </w:t>
            </w:r>
            <w:r w:rsidRPr="00DE55F7">
              <w:t>14-15-year-old students</w:t>
            </w:r>
          </w:p>
          <w:p w:rsidR="004C56F8" w:rsidRPr="00DE55F7" w:rsidRDefault="004C56F8" w:rsidP="007A4BE1">
            <w:pPr>
              <w:pStyle w:val="Standard"/>
              <w:tabs>
                <w:tab w:val="left" w:pos="426"/>
                <w:tab w:val="left" w:pos="4036"/>
              </w:tabs>
              <w:jc w:val="both"/>
              <w:rPr>
                <w:lang w:val="en-US"/>
              </w:rPr>
            </w:pPr>
            <w:r>
              <w:rPr>
                <w:lang w:val="en-US"/>
              </w:rPr>
              <w:t>Group 9</w:t>
            </w:r>
            <w:r>
              <w:t xml:space="preserve"> – </w:t>
            </w:r>
            <w:r w:rsidRPr="00DE55F7">
              <w:t>15-18-year-old students</w:t>
            </w:r>
          </w:p>
          <w:p w:rsidR="004C56F8" w:rsidRDefault="004C56F8" w:rsidP="007A4BE1">
            <w:pPr>
              <w:pStyle w:val="Standard"/>
              <w:tabs>
                <w:tab w:val="left" w:pos="426"/>
              </w:tabs>
              <w:ind w:right="1026"/>
              <w:jc w:val="both"/>
            </w:pPr>
          </w:p>
        </w:tc>
      </w:tr>
    </w:tbl>
    <w:p w:rsidR="004C56F8" w:rsidRPr="000C6037" w:rsidRDefault="004C56F8" w:rsidP="004C56F8">
      <w:pPr>
        <w:pStyle w:val="Standard"/>
        <w:spacing w:line="360" w:lineRule="auto"/>
        <w:jc w:val="both"/>
        <w:rPr>
          <w:rFonts w:cs="Times New Roman"/>
        </w:rPr>
      </w:pPr>
      <w:r w:rsidRPr="000C6037">
        <w:rPr>
          <w:rFonts w:cs="Times New Roman"/>
        </w:rPr>
        <w:t xml:space="preserve">2 The tournament is held remotely in three rounds and ends with a final contest in Bulgaria. </w:t>
      </w:r>
    </w:p>
    <w:p w:rsidR="004C56F8" w:rsidRPr="000C6037" w:rsidRDefault="004C56F8" w:rsidP="004C56F8">
      <w:pPr>
        <w:pStyle w:val="Standard"/>
        <w:spacing w:line="360" w:lineRule="auto"/>
        <w:ind w:firstLine="3119"/>
        <w:jc w:val="both"/>
        <w:rPr>
          <w:rFonts w:cs="Times New Roman"/>
        </w:rPr>
      </w:pPr>
      <w:r w:rsidRPr="000C6037">
        <w:rPr>
          <w:rFonts w:cs="Times New Roman"/>
        </w:rPr>
        <w:t xml:space="preserve">Autumn round – in October </w:t>
      </w:r>
    </w:p>
    <w:p w:rsidR="004C56F8" w:rsidRPr="000C6037" w:rsidRDefault="004C56F8" w:rsidP="004C56F8">
      <w:pPr>
        <w:pStyle w:val="Standard"/>
        <w:spacing w:line="360" w:lineRule="auto"/>
        <w:ind w:firstLine="3119"/>
        <w:jc w:val="both"/>
        <w:rPr>
          <w:rFonts w:cs="Times New Roman"/>
        </w:rPr>
      </w:pPr>
      <w:r w:rsidRPr="000C6037">
        <w:rPr>
          <w:rFonts w:cs="Times New Roman"/>
        </w:rPr>
        <w:t xml:space="preserve">Winter round - in January </w:t>
      </w:r>
    </w:p>
    <w:p w:rsidR="004C56F8" w:rsidRPr="000C6037" w:rsidRDefault="004C56F8" w:rsidP="004C56F8">
      <w:pPr>
        <w:pStyle w:val="Standard"/>
        <w:spacing w:line="360" w:lineRule="auto"/>
        <w:ind w:firstLine="3119"/>
        <w:jc w:val="both"/>
        <w:rPr>
          <w:rFonts w:cs="Times New Roman"/>
        </w:rPr>
      </w:pPr>
      <w:r w:rsidRPr="000C6037">
        <w:rPr>
          <w:rFonts w:cs="Times New Roman"/>
        </w:rPr>
        <w:t xml:space="preserve">Spring round – in March </w:t>
      </w:r>
    </w:p>
    <w:p w:rsidR="004C56F8" w:rsidRPr="000C6037" w:rsidRDefault="004C56F8" w:rsidP="004C56F8">
      <w:pPr>
        <w:pStyle w:val="Standard"/>
        <w:spacing w:line="360" w:lineRule="auto"/>
        <w:ind w:firstLine="3119"/>
        <w:jc w:val="both"/>
        <w:rPr>
          <w:rFonts w:cs="Times New Roman"/>
        </w:rPr>
      </w:pPr>
      <w:r w:rsidRPr="000C6037">
        <w:rPr>
          <w:rFonts w:cs="Times New Roman"/>
        </w:rPr>
        <w:t xml:space="preserve">Final - in June </w:t>
      </w:r>
    </w:p>
    <w:p w:rsidR="004C56F8" w:rsidRPr="000C6037" w:rsidRDefault="004C56F8" w:rsidP="004C56F8">
      <w:pPr>
        <w:pStyle w:val="Standard"/>
        <w:spacing w:line="360" w:lineRule="auto"/>
        <w:jc w:val="both"/>
        <w:rPr>
          <w:rFonts w:cs="Times New Roman"/>
        </w:rPr>
      </w:pPr>
      <w:r w:rsidRPr="000C6037">
        <w:rPr>
          <w:rFonts w:cs="Times New Roman"/>
        </w:rPr>
        <w:t xml:space="preserve">In the three preliminary rounds the participants will compete either in their home school (if there are a minimum of 10 students) or in a partner school in the same area, on a day selected by the school (the day must be chosen from the calendar period). </w:t>
      </w:r>
    </w:p>
    <w:p w:rsidR="004C56F8" w:rsidRPr="000C6037" w:rsidRDefault="004C56F8" w:rsidP="004C56F8">
      <w:pPr>
        <w:pStyle w:val="Standard"/>
        <w:spacing w:line="360" w:lineRule="auto"/>
        <w:jc w:val="both"/>
        <w:rPr>
          <w:rFonts w:cs="Times New Roman"/>
        </w:rPr>
      </w:pPr>
      <w:r w:rsidRPr="000C6037">
        <w:rPr>
          <w:rFonts w:cs="Times New Roman"/>
        </w:rPr>
        <w:t>An invitation to participate in the final round, held in the town of Nessebar, Bulgaria, will be sent to students with the highest sum of points obtained in two of the three remote contests. For those who are unable to arrive in Bulgaria, there will be an opportunity for a remote participation in the tournament final.</w:t>
      </w:r>
    </w:p>
    <w:p w:rsidR="004C56F8" w:rsidRPr="000C6037" w:rsidRDefault="004C56F8" w:rsidP="004C56F8">
      <w:pPr>
        <w:pStyle w:val="Standard"/>
        <w:autoSpaceDE w:val="0"/>
        <w:spacing w:line="360" w:lineRule="auto"/>
        <w:jc w:val="both"/>
        <w:rPr>
          <w:rFonts w:cs="Times New Roman"/>
        </w:rPr>
      </w:pPr>
    </w:p>
    <w:p w:rsidR="004C56F8" w:rsidRPr="000C6037" w:rsidRDefault="004C56F8" w:rsidP="004C56F8">
      <w:pPr>
        <w:pStyle w:val="Standard"/>
        <w:autoSpaceDE w:val="0"/>
        <w:spacing w:line="360" w:lineRule="auto"/>
        <w:jc w:val="both"/>
        <w:rPr>
          <w:rFonts w:eastAsia="Calibri" w:cs="Times New Roman"/>
          <w:bCs/>
        </w:rPr>
      </w:pPr>
      <w:r w:rsidRPr="000C6037">
        <w:rPr>
          <w:rFonts w:eastAsia="Calibri" w:cs="Times New Roman"/>
          <w:bCs/>
        </w:rPr>
        <w:t>3. Each round of the tournament is held in the form of a test for each group, which will last 60 minutes.</w:t>
      </w:r>
    </w:p>
    <w:p w:rsidR="004C56F8" w:rsidRPr="000C6037" w:rsidRDefault="004C56F8" w:rsidP="004C56F8">
      <w:pPr>
        <w:pStyle w:val="Standard"/>
        <w:autoSpaceDE w:val="0"/>
        <w:spacing w:line="360" w:lineRule="auto"/>
        <w:jc w:val="both"/>
        <w:rPr>
          <w:rFonts w:eastAsia="Calibri" w:cs="Times New Roman"/>
          <w:bCs/>
        </w:rPr>
      </w:pPr>
      <w:r w:rsidRPr="000C6037">
        <w:rPr>
          <w:rFonts w:eastAsia="Calibri" w:cs="Times New Roman"/>
          <w:bCs/>
        </w:rPr>
        <w:t xml:space="preserve">The number of problems in the test is 20, 10 of which have a multiple-choice answer and 10 have an open answer. </w:t>
      </w:r>
    </w:p>
    <w:p w:rsidR="004C56F8" w:rsidRDefault="004C56F8" w:rsidP="004C56F8">
      <w:pPr>
        <w:pStyle w:val="Standard"/>
        <w:autoSpaceDE w:val="0"/>
        <w:spacing w:line="360" w:lineRule="auto"/>
        <w:jc w:val="both"/>
        <w:rPr>
          <w:lang w:val="en-US"/>
        </w:rPr>
      </w:pPr>
      <w:r w:rsidRPr="000C6037">
        <w:rPr>
          <w:rFonts w:eastAsia="Calibri" w:cs="Times New Roman"/>
          <w:bCs/>
        </w:rPr>
        <w:t>The problems are comp</w:t>
      </w:r>
      <w:proofErr w:type="spellStart"/>
      <w:r>
        <w:rPr>
          <w:rFonts w:eastAsia="Calibri" w:cs="Times New Roman"/>
          <w:bCs/>
          <w:lang w:val="en-US"/>
        </w:rPr>
        <w:t>ose</w:t>
      </w:r>
      <w:proofErr w:type="spellEnd"/>
      <w:r w:rsidRPr="000C6037">
        <w:rPr>
          <w:rFonts w:eastAsia="Calibri" w:cs="Times New Roman"/>
          <w:bCs/>
        </w:rPr>
        <w:t xml:space="preserve">d by a team of specialists and consultants and </w:t>
      </w:r>
      <w:r>
        <w:rPr>
          <w:lang w:val="en-US"/>
        </w:rPr>
        <w:t xml:space="preserve">are in accordance with the curriculum content for the respective age groups in different countries. </w:t>
      </w:r>
    </w:p>
    <w:p w:rsidR="004C56F8" w:rsidRPr="000C6037" w:rsidRDefault="004C56F8" w:rsidP="004C56F8">
      <w:pPr>
        <w:pStyle w:val="Standard"/>
        <w:autoSpaceDE w:val="0"/>
        <w:spacing w:line="360" w:lineRule="auto"/>
        <w:jc w:val="both"/>
        <w:rPr>
          <w:rFonts w:eastAsia="Calibri" w:cs="Times New Roman"/>
          <w:bCs/>
        </w:rPr>
      </w:pPr>
      <w:r w:rsidRPr="000C6037">
        <w:rPr>
          <w:rFonts w:eastAsia="Calibri" w:cs="Times New Roman"/>
          <w:bCs/>
        </w:rPr>
        <w:t xml:space="preserve">The tests are </w:t>
      </w:r>
      <w:r>
        <w:rPr>
          <w:rFonts w:eastAsia="Calibri" w:cs="Times New Roman"/>
          <w:bCs/>
          <w:lang w:val="en-US"/>
        </w:rPr>
        <w:t>available</w:t>
      </w:r>
      <w:r w:rsidRPr="000C6037">
        <w:rPr>
          <w:rFonts w:eastAsia="Calibri" w:cs="Times New Roman"/>
          <w:bCs/>
        </w:rPr>
        <w:t xml:space="preserve"> in the official languages ​​of the tournament: Bulgarian, English, Russian and Kazakh. If necessary the schools in the different countries should provide translations of the test in the language that is required by the participants. </w:t>
      </w:r>
    </w:p>
    <w:p w:rsidR="004C56F8" w:rsidRPr="000C6037" w:rsidRDefault="004C56F8" w:rsidP="004C56F8">
      <w:pPr>
        <w:pStyle w:val="Standard"/>
        <w:autoSpaceDE w:val="0"/>
        <w:spacing w:line="360" w:lineRule="auto"/>
        <w:jc w:val="both"/>
        <w:rPr>
          <w:rFonts w:eastAsia="Calibri" w:cs="Times New Roman"/>
          <w:bCs/>
        </w:rPr>
      </w:pPr>
      <w:r w:rsidRPr="000C6037">
        <w:rPr>
          <w:rFonts w:eastAsia="Calibri" w:cs="Times New Roman"/>
          <w:bCs/>
        </w:rPr>
        <w:t xml:space="preserve">The final of the tournament consists of two different contests – individual and </w:t>
      </w:r>
      <w:r w:rsidRPr="000C6037">
        <w:rPr>
          <w:rFonts w:eastAsia="Calibri" w:cs="Times New Roman"/>
          <w:bCs/>
          <w:lang w:val="en-US"/>
        </w:rPr>
        <w:t>team</w:t>
      </w:r>
      <w:r w:rsidRPr="000C6037">
        <w:rPr>
          <w:rFonts w:eastAsia="Calibri" w:cs="Times New Roman"/>
          <w:bCs/>
        </w:rPr>
        <w:t xml:space="preserve">. The </w:t>
      </w:r>
      <w:r w:rsidRPr="000C6037">
        <w:rPr>
          <w:rFonts w:eastAsia="Calibri" w:cs="Times New Roman"/>
          <w:bCs/>
          <w:lang w:val="en-US"/>
        </w:rPr>
        <w:t>team</w:t>
      </w:r>
      <w:r w:rsidRPr="000C6037">
        <w:rPr>
          <w:rFonts w:eastAsia="Calibri" w:cs="Times New Roman"/>
          <w:bCs/>
        </w:rPr>
        <w:t xml:space="preserve"> contest takes the form of a mathematical relay consisting of 5 problems for each </w:t>
      </w:r>
      <w:r w:rsidRPr="000C6037">
        <w:rPr>
          <w:rFonts w:eastAsia="Calibri" w:cs="Times New Roman"/>
          <w:bCs/>
          <w:lang w:val="en-US"/>
        </w:rPr>
        <w:t>age</w:t>
      </w:r>
      <w:r w:rsidRPr="000C6037">
        <w:rPr>
          <w:rFonts w:eastAsia="Calibri" w:cs="Times New Roman"/>
          <w:bCs/>
        </w:rPr>
        <w:t xml:space="preserve"> group. (The </w:t>
      </w:r>
      <w:r w:rsidRPr="000C6037">
        <w:rPr>
          <w:rFonts w:eastAsia="Calibri" w:cs="Times New Roman"/>
          <w:bCs/>
          <w:lang w:val="en-US"/>
        </w:rPr>
        <w:t>solution</w:t>
      </w:r>
      <w:r w:rsidRPr="000C6037">
        <w:rPr>
          <w:rFonts w:eastAsia="Calibri" w:cs="Times New Roman"/>
          <w:bCs/>
        </w:rPr>
        <w:t xml:space="preserve"> to </w:t>
      </w:r>
      <w:r w:rsidRPr="000C6037">
        <w:rPr>
          <w:rFonts w:eastAsia="Calibri" w:cs="Times New Roman"/>
          <w:bCs/>
          <w:lang w:val="en-US"/>
        </w:rPr>
        <w:t>each</w:t>
      </w:r>
      <w:r w:rsidRPr="000C6037">
        <w:rPr>
          <w:rFonts w:eastAsia="Calibri" w:cs="Times New Roman"/>
          <w:bCs/>
        </w:rPr>
        <w:t xml:space="preserve"> problem </w:t>
      </w:r>
      <w:r w:rsidRPr="000C6037">
        <w:rPr>
          <w:rFonts w:eastAsia="Calibri" w:cs="Times New Roman"/>
          <w:bCs/>
          <w:lang w:val="en-US"/>
        </w:rPr>
        <w:t>is used to solve the</w:t>
      </w:r>
      <w:r w:rsidRPr="000C6037">
        <w:rPr>
          <w:rFonts w:eastAsia="Calibri" w:cs="Times New Roman"/>
          <w:bCs/>
        </w:rPr>
        <w:t xml:space="preserve"> following problem.) Each team, consisting of three students </w:t>
      </w:r>
      <w:r>
        <w:rPr>
          <w:rFonts w:eastAsia="Calibri" w:cs="Times New Roman"/>
          <w:bCs/>
          <w:lang w:val="en-US"/>
        </w:rPr>
        <w:t>of</w:t>
      </w:r>
      <w:r w:rsidRPr="000C6037">
        <w:rPr>
          <w:rFonts w:eastAsia="Calibri" w:cs="Times New Roman"/>
          <w:bCs/>
        </w:rPr>
        <w:t xml:space="preserve"> the same </w:t>
      </w:r>
      <w:r w:rsidRPr="000C6037">
        <w:rPr>
          <w:rFonts w:eastAsia="Calibri" w:cs="Times New Roman"/>
          <w:bCs/>
          <w:lang w:val="en-US"/>
        </w:rPr>
        <w:t>age</w:t>
      </w:r>
      <w:r w:rsidRPr="000C6037">
        <w:rPr>
          <w:rFonts w:eastAsia="Calibri" w:cs="Times New Roman"/>
          <w:bCs/>
        </w:rPr>
        <w:t xml:space="preserve"> group, must solve the problems in 40 minutes and then fill a </w:t>
      </w:r>
      <w:r w:rsidRPr="000C6037">
        <w:rPr>
          <w:rFonts w:eastAsia="Calibri" w:cs="Times New Roman"/>
          <w:bCs/>
        </w:rPr>
        <w:lastRenderedPageBreak/>
        <w:t>common answer sheet.</w:t>
      </w:r>
    </w:p>
    <w:p w:rsidR="004C56F8" w:rsidRPr="000C6037" w:rsidRDefault="004C56F8" w:rsidP="004C56F8">
      <w:pPr>
        <w:pStyle w:val="Standard"/>
        <w:tabs>
          <w:tab w:val="left" w:pos="426"/>
        </w:tabs>
        <w:autoSpaceDE w:val="0"/>
        <w:spacing w:line="360" w:lineRule="auto"/>
        <w:jc w:val="both"/>
        <w:rPr>
          <w:rFonts w:cs="Times New Roman"/>
        </w:rPr>
      </w:pPr>
    </w:p>
    <w:p w:rsidR="004C56F8" w:rsidRPr="000C6037" w:rsidRDefault="004C56F8" w:rsidP="004C56F8">
      <w:pPr>
        <w:pStyle w:val="Standard"/>
        <w:tabs>
          <w:tab w:val="left" w:pos="426"/>
        </w:tabs>
        <w:autoSpaceDE w:val="0"/>
        <w:spacing w:line="360" w:lineRule="auto"/>
        <w:jc w:val="both"/>
        <w:rPr>
          <w:rFonts w:cs="Times New Roman"/>
        </w:rPr>
      </w:pPr>
      <w:r w:rsidRPr="000C6037">
        <w:rPr>
          <w:rFonts w:cs="Times New Roman"/>
        </w:rPr>
        <w:t xml:space="preserve">4. For each of the rounds the school must transfer </w:t>
      </w:r>
      <w:r>
        <w:rPr>
          <w:rFonts w:cs="Times New Roman"/>
          <w:lang w:val="en-US"/>
        </w:rPr>
        <w:t xml:space="preserve">the </w:t>
      </w:r>
      <w:r w:rsidRPr="000C6037">
        <w:rPr>
          <w:rFonts w:cs="Times New Roman"/>
        </w:rPr>
        <w:t xml:space="preserve">registration fee </w:t>
      </w:r>
      <w:r>
        <w:rPr>
          <w:rFonts w:cs="Times New Roman"/>
          <w:lang w:val="en-US"/>
        </w:rPr>
        <w:t xml:space="preserve">for </w:t>
      </w:r>
      <w:r>
        <w:rPr>
          <w:rFonts w:cs="Times New Roman"/>
        </w:rPr>
        <w:t>each student</w:t>
      </w:r>
      <w:r w:rsidRPr="000C6037">
        <w:rPr>
          <w:rFonts w:cs="Times New Roman"/>
        </w:rPr>
        <w:t xml:space="preserve"> in the form of a donation, to the bank account provided by the organizers. The funds received are used by the organizers </w:t>
      </w:r>
      <w:r>
        <w:rPr>
          <w:rFonts w:cs="Times New Roman"/>
          <w:lang w:val="en-US"/>
        </w:rPr>
        <w:t>for</w:t>
      </w:r>
      <w:r w:rsidRPr="000C6037">
        <w:rPr>
          <w:rFonts w:cs="Times New Roman"/>
        </w:rPr>
        <w:t xml:space="preserve"> comp</w:t>
      </w:r>
      <w:proofErr w:type="spellStart"/>
      <w:r>
        <w:rPr>
          <w:rFonts w:cs="Times New Roman"/>
          <w:lang w:val="en-US"/>
        </w:rPr>
        <w:t>osing</w:t>
      </w:r>
      <w:proofErr w:type="spellEnd"/>
      <w:r w:rsidRPr="000C6037">
        <w:rPr>
          <w:rFonts w:cs="Times New Roman"/>
        </w:rPr>
        <w:t xml:space="preserve"> the competition tests; for their translation into the official languages ​​of the competition; for processing of the results and for ranking; for providing certificates and </w:t>
      </w:r>
      <w:r>
        <w:rPr>
          <w:rFonts w:cs="Times New Roman"/>
          <w:lang w:val="en-US"/>
        </w:rPr>
        <w:t>medals</w:t>
      </w:r>
      <w:r w:rsidRPr="000C6037">
        <w:rPr>
          <w:rFonts w:cs="Times New Roman"/>
        </w:rPr>
        <w:t xml:space="preserve">; for postage and for other organizational activities. </w:t>
      </w:r>
    </w:p>
    <w:p w:rsidR="004C56F8" w:rsidRPr="000C6037" w:rsidRDefault="004C56F8" w:rsidP="004C56F8">
      <w:pPr>
        <w:pStyle w:val="Standard"/>
        <w:tabs>
          <w:tab w:val="left" w:pos="426"/>
        </w:tabs>
        <w:autoSpaceDE w:val="0"/>
        <w:spacing w:line="360" w:lineRule="auto"/>
        <w:jc w:val="both"/>
        <w:rPr>
          <w:rFonts w:cs="Times New Roman"/>
        </w:rPr>
      </w:pPr>
      <w:r w:rsidRPr="000C6037">
        <w:rPr>
          <w:rFonts w:cs="Times New Roman"/>
        </w:rPr>
        <w:t xml:space="preserve">Travel and accommodation in the town of Nessebar for students who were invited to participate in the final competition and their teachers and / or parents will be at the expense of the participants. </w:t>
      </w:r>
    </w:p>
    <w:p w:rsidR="004C56F8" w:rsidRPr="000C6037" w:rsidRDefault="004C56F8" w:rsidP="004C56F8">
      <w:pPr>
        <w:pStyle w:val="Standard"/>
        <w:tabs>
          <w:tab w:val="left" w:pos="426"/>
        </w:tabs>
        <w:autoSpaceDE w:val="0"/>
        <w:spacing w:line="360" w:lineRule="auto"/>
        <w:jc w:val="both"/>
        <w:rPr>
          <w:rFonts w:cs="Times New Roman"/>
        </w:rPr>
      </w:pPr>
    </w:p>
    <w:p w:rsidR="004C56F8" w:rsidRPr="000C6037" w:rsidRDefault="004C56F8" w:rsidP="004C56F8">
      <w:pPr>
        <w:pStyle w:val="Standard"/>
        <w:tabs>
          <w:tab w:val="left" w:pos="426"/>
        </w:tabs>
        <w:autoSpaceDE w:val="0"/>
        <w:spacing w:line="360" w:lineRule="auto"/>
        <w:jc w:val="both"/>
        <w:rPr>
          <w:rFonts w:cs="Times New Roman"/>
          <w:lang w:val="en-US"/>
        </w:rPr>
      </w:pPr>
      <w:r w:rsidRPr="000C6037">
        <w:rPr>
          <w:rFonts w:cs="Times New Roman"/>
        </w:rPr>
        <w:t xml:space="preserve">5. Each participating school (or each partner school for the respective </w:t>
      </w:r>
      <w:r>
        <w:rPr>
          <w:rFonts w:cs="Times New Roman"/>
          <w:lang w:val="en-US"/>
        </w:rPr>
        <w:t>area</w:t>
      </w:r>
      <w:r w:rsidRPr="000C6037">
        <w:rPr>
          <w:rFonts w:cs="Times New Roman"/>
        </w:rPr>
        <w:t xml:space="preserve"> / country), must </w:t>
      </w:r>
      <w:r w:rsidRPr="000C6037">
        <w:rPr>
          <w:rFonts w:cs="Times New Roman"/>
          <w:lang w:val="en-US"/>
        </w:rPr>
        <w:t>email</w:t>
      </w:r>
      <w:r w:rsidRPr="000C6037">
        <w:rPr>
          <w:rFonts w:cs="Times New Roman"/>
        </w:rPr>
        <w:t xml:space="preserve"> an application for participation no later than 3 days before the start of each remote round of the tournament to: </w:t>
      </w:r>
      <w:hyperlink r:id="rId11" w:history="1">
        <w:r w:rsidRPr="000C6037">
          <w:rPr>
            <w:rStyle w:val="Hypertextovodkaz"/>
            <w:rFonts w:cs="Times New Roman"/>
          </w:rPr>
          <w:t>mat_stz@abv.bg</w:t>
        </w:r>
      </w:hyperlink>
      <w:r w:rsidRPr="000C6037">
        <w:rPr>
          <w:rFonts w:cs="Times New Roman"/>
          <w:lang w:val="en-US"/>
        </w:rPr>
        <w:t xml:space="preserve"> </w:t>
      </w:r>
      <w:r w:rsidRPr="000C6037">
        <w:rPr>
          <w:rFonts w:cs="Times New Roman"/>
        </w:rPr>
        <w:t xml:space="preserve">and </w:t>
      </w:r>
      <w:hyperlink r:id="rId12" w:history="1">
        <w:r w:rsidRPr="000C6037">
          <w:rPr>
            <w:rStyle w:val="Hypertextovodkaz"/>
            <w:rFonts w:cs="Times New Roman"/>
          </w:rPr>
          <w:t>l.lyubenov@mathematicalmail.com</w:t>
        </w:r>
      </w:hyperlink>
      <w:r w:rsidRPr="000C6037">
        <w:rPr>
          <w:rFonts w:cs="Times New Roman"/>
          <w:lang w:val="en-US"/>
        </w:rPr>
        <w:t xml:space="preserve">   </w:t>
      </w:r>
      <w:r w:rsidRPr="000C6037">
        <w:rPr>
          <w:rFonts w:cs="Times New Roman"/>
        </w:rPr>
        <w:t xml:space="preserve"> </w:t>
      </w:r>
      <w:r w:rsidRPr="000C6037">
        <w:rPr>
          <w:rFonts w:cs="Times New Roman"/>
          <w:lang w:val="en-US"/>
        </w:rPr>
        <w:t xml:space="preserve"> </w:t>
      </w:r>
    </w:p>
    <w:p w:rsidR="004C56F8" w:rsidRPr="000C6037" w:rsidRDefault="004C56F8" w:rsidP="004C56F8">
      <w:pPr>
        <w:pStyle w:val="Odstavecseseznamem"/>
        <w:jc w:val="both"/>
        <w:rPr>
          <w:rFonts w:ascii="Times New Roman" w:hAnsi="Times New Roman"/>
        </w:rPr>
      </w:pPr>
    </w:p>
    <w:p w:rsidR="004C56F8" w:rsidRPr="000C6037" w:rsidRDefault="004C56F8" w:rsidP="004C56F8">
      <w:pPr>
        <w:pStyle w:val="Standard"/>
        <w:tabs>
          <w:tab w:val="left" w:pos="426"/>
        </w:tabs>
        <w:autoSpaceDE w:val="0"/>
        <w:spacing w:line="360" w:lineRule="auto"/>
        <w:jc w:val="both"/>
        <w:rPr>
          <w:rFonts w:cs="Times New Roman"/>
          <w:color w:val="000000" w:themeColor="text1"/>
        </w:rPr>
      </w:pPr>
      <w:r w:rsidRPr="000C6037">
        <w:rPr>
          <w:rFonts w:cs="Times New Roman"/>
          <w:color w:val="000000" w:themeColor="text1"/>
        </w:rPr>
        <w:t xml:space="preserve">6. Before each remote round, the organizers will send the tests for each </w:t>
      </w:r>
      <w:r w:rsidRPr="000C6037">
        <w:rPr>
          <w:rFonts w:cs="Times New Roman"/>
          <w:color w:val="000000" w:themeColor="text1"/>
          <w:lang w:val="en-US"/>
        </w:rPr>
        <w:t>age</w:t>
      </w:r>
      <w:r w:rsidRPr="000C6037">
        <w:rPr>
          <w:rFonts w:cs="Times New Roman"/>
          <w:color w:val="000000" w:themeColor="text1"/>
        </w:rPr>
        <w:t xml:space="preserve"> group, the </w:t>
      </w:r>
      <w:r w:rsidRPr="000C6037">
        <w:rPr>
          <w:rFonts w:cs="Times New Roman"/>
          <w:color w:val="000000" w:themeColor="text1"/>
          <w:lang w:val="en-US"/>
        </w:rPr>
        <w:t xml:space="preserve">answer </w:t>
      </w:r>
      <w:r w:rsidRPr="000C6037">
        <w:rPr>
          <w:rFonts w:cs="Times New Roman"/>
          <w:color w:val="000000" w:themeColor="text1"/>
        </w:rPr>
        <w:t xml:space="preserve">key, an answer sheet and а </w:t>
      </w:r>
      <w:r w:rsidRPr="000C6037">
        <w:rPr>
          <w:rFonts w:cs="Times New Roman"/>
          <w:color w:val="000000" w:themeColor="text1"/>
          <w:lang w:val="en-US"/>
        </w:rPr>
        <w:t>sample result report</w:t>
      </w:r>
      <w:r w:rsidRPr="000C6037">
        <w:rPr>
          <w:rFonts w:cs="Times New Roman"/>
          <w:color w:val="000000" w:themeColor="text1"/>
        </w:rPr>
        <w:t>.</w:t>
      </w:r>
    </w:p>
    <w:p w:rsidR="004C56F8" w:rsidRPr="000C6037" w:rsidRDefault="004C56F8" w:rsidP="004C56F8">
      <w:pPr>
        <w:pStyle w:val="Standard"/>
        <w:tabs>
          <w:tab w:val="left" w:pos="426"/>
        </w:tabs>
        <w:autoSpaceDE w:val="0"/>
        <w:spacing w:line="360" w:lineRule="auto"/>
        <w:jc w:val="both"/>
        <w:rPr>
          <w:rFonts w:cs="Times New Roman"/>
          <w:color w:val="000000" w:themeColor="text1"/>
        </w:rPr>
      </w:pPr>
    </w:p>
    <w:p w:rsidR="004C56F8" w:rsidRPr="000C6037" w:rsidRDefault="004C56F8" w:rsidP="004C56F8">
      <w:pPr>
        <w:pStyle w:val="Standard"/>
        <w:tabs>
          <w:tab w:val="left" w:pos="426"/>
        </w:tabs>
        <w:autoSpaceDE w:val="0"/>
        <w:spacing w:line="360" w:lineRule="auto"/>
        <w:jc w:val="both"/>
        <w:rPr>
          <w:rFonts w:cs="Times New Roman"/>
          <w:color w:val="000000" w:themeColor="text1"/>
        </w:rPr>
      </w:pPr>
      <w:r w:rsidRPr="000C6037">
        <w:rPr>
          <w:rFonts w:cs="Times New Roman"/>
          <w:color w:val="000000" w:themeColor="text1"/>
        </w:rPr>
        <w:t xml:space="preserve">7. The participating school (or the partner school for the respective </w:t>
      </w:r>
      <w:r>
        <w:rPr>
          <w:rFonts w:cs="Times New Roman"/>
          <w:color w:val="000000" w:themeColor="text1"/>
          <w:lang w:val="en-US"/>
        </w:rPr>
        <w:t>area</w:t>
      </w:r>
      <w:r w:rsidRPr="000C6037">
        <w:rPr>
          <w:rFonts w:cs="Times New Roman"/>
          <w:color w:val="000000" w:themeColor="text1"/>
        </w:rPr>
        <w:t xml:space="preserve"> / country) must choose a convenient for them day and hour from the calendar period for each round and must then carry out the competition whilst providing an atmosphere of fairness and honesty.</w:t>
      </w:r>
    </w:p>
    <w:p w:rsidR="004C56F8" w:rsidRPr="000C6037" w:rsidRDefault="004C56F8" w:rsidP="004C56F8">
      <w:pPr>
        <w:pStyle w:val="Standard"/>
        <w:tabs>
          <w:tab w:val="left" w:pos="426"/>
        </w:tabs>
        <w:autoSpaceDE w:val="0"/>
        <w:spacing w:line="360" w:lineRule="auto"/>
        <w:jc w:val="both"/>
        <w:rPr>
          <w:rFonts w:cs="Times New Roman"/>
          <w:color w:val="000000" w:themeColor="text1"/>
        </w:rPr>
      </w:pPr>
      <w:r w:rsidRPr="000C6037">
        <w:rPr>
          <w:rFonts w:cs="Times New Roman"/>
          <w:color w:val="000000" w:themeColor="text1"/>
        </w:rPr>
        <w:t xml:space="preserve">The check will be carried out by committees in the schools where the competition takes place. </w:t>
      </w:r>
    </w:p>
    <w:p w:rsidR="004C56F8" w:rsidRPr="000C6037" w:rsidRDefault="004C56F8" w:rsidP="004C56F8">
      <w:pPr>
        <w:pStyle w:val="Standard"/>
        <w:tabs>
          <w:tab w:val="left" w:pos="426"/>
        </w:tabs>
        <w:autoSpaceDE w:val="0"/>
        <w:spacing w:line="360" w:lineRule="auto"/>
        <w:jc w:val="both"/>
        <w:rPr>
          <w:rFonts w:cs="Times New Roman"/>
          <w:color w:val="000000" w:themeColor="text1"/>
        </w:rPr>
      </w:pPr>
      <w:r w:rsidRPr="000C6037">
        <w:rPr>
          <w:rFonts w:cs="Times New Roman"/>
          <w:color w:val="000000" w:themeColor="text1"/>
        </w:rPr>
        <w:t xml:space="preserve">Each correctly solved problem is worth 1 point. </w:t>
      </w:r>
    </w:p>
    <w:p w:rsidR="004C56F8" w:rsidRPr="000C6037" w:rsidRDefault="004C56F8" w:rsidP="004C56F8">
      <w:pPr>
        <w:pStyle w:val="Standard"/>
        <w:tabs>
          <w:tab w:val="left" w:pos="426"/>
        </w:tabs>
        <w:autoSpaceDE w:val="0"/>
        <w:spacing w:line="360" w:lineRule="auto"/>
        <w:jc w:val="both"/>
        <w:rPr>
          <w:rFonts w:cs="Times New Roman"/>
          <w:color w:val="000000" w:themeColor="text1"/>
        </w:rPr>
      </w:pPr>
      <w:r w:rsidRPr="000C6037">
        <w:rPr>
          <w:rFonts w:cs="Times New Roman"/>
          <w:color w:val="000000" w:themeColor="text1"/>
        </w:rPr>
        <w:t xml:space="preserve">The results are filled in the report form which must be sent to: </w:t>
      </w:r>
      <w:hyperlink r:id="rId13" w:history="1">
        <w:r w:rsidRPr="000C6037">
          <w:rPr>
            <w:rStyle w:val="Hypertextovodkaz"/>
            <w:rFonts w:cs="Times New Roman"/>
          </w:rPr>
          <w:t>mat_stz@abv.bg</w:t>
        </w:r>
      </w:hyperlink>
      <w:r w:rsidRPr="000C6037">
        <w:rPr>
          <w:rFonts w:cs="Times New Roman"/>
          <w:color w:val="000000" w:themeColor="text1"/>
          <w:lang w:val="en-US"/>
        </w:rPr>
        <w:t xml:space="preserve"> </w:t>
      </w:r>
      <w:r w:rsidRPr="000C6037">
        <w:rPr>
          <w:rFonts w:cs="Times New Roman"/>
          <w:color w:val="000000" w:themeColor="text1"/>
        </w:rPr>
        <w:t xml:space="preserve">and </w:t>
      </w:r>
      <w:hyperlink r:id="rId14" w:history="1">
        <w:r w:rsidRPr="000C6037">
          <w:rPr>
            <w:rStyle w:val="Hypertextovodkaz"/>
            <w:rFonts w:cs="Times New Roman"/>
          </w:rPr>
          <w:t>l.lyubenov@mathematicalmail.com</w:t>
        </w:r>
      </w:hyperlink>
      <w:r w:rsidRPr="000C6037">
        <w:rPr>
          <w:rFonts w:cs="Times New Roman"/>
          <w:color w:val="000000" w:themeColor="text1"/>
          <w:lang w:val="en-US"/>
        </w:rPr>
        <w:t xml:space="preserve"> </w:t>
      </w:r>
      <w:r w:rsidRPr="000C6037">
        <w:rPr>
          <w:rFonts w:cs="Times New Roman"/>
          <w:color w:val="000000" w:themeColor="text1"/>
        </w:rPr>
        <w:t xml:space="preserve">no later than three days after the competition has been held. </w:t>
      </w:r>
    </w:p>
    <w:p w:rsidR="004C56F8" w:rsidRPr="000C6037" w:rsidRDefault="004C56F8" w:rsidP="004C56F8">
      <w:pPr>
        <w:pStyle w:val="Standard"/>
        <w:tabs>
          <w:tab w:val="left" w:pos="426"/>
        </w:tabs>
        <w:autoSpaceDE w:val="0"/>
        <w:spacing w:line="360" w:lineRule="auto"/>
        <w:jc w:val="both"/>
        <w:rPr>
          <w:rFonts w:cs="Times New Roman"/>
          <w:color w:val="000000" w:themeColor="text1"/>
        </w:rPr>
      </w:pPr>
      <w:r w:rsidRPr="000C6037">
        <w:rPr>
          <w:rFonts w:cs="Times New Roman"/>
          <w:color w:val="000000" w:themeColor="text1"/>
        </w:rPr>
        <w:t xml:space="preserve">The test report will be provided for the information of the competitors and their parents. </w:t>
      </w:r>
    </w:p>
    <w:p w:rsidR="004C56F8" w:rsidRPr="000C6037" w:rsidRDefault="004C56F8" w:rsidP="004C56F8">
      <w:pPr>
        <w:pStyle w:val="Standard"/>
        <w:tabs>
          <w:tab w:val="left" w:pos="426"/>
        </w:tabs>
        <w:autoSpaceDE w:val="0"/>
        <w:spacing w:line="360" w:lineRule="auto"/>
        <w:jc w:val="both"/>
        <w:rPr>
          <w:rFonts w:cs="Times New Roman"/>
          <w:color w:val="000000" w:themeColor="text1"/>
        </w:rPr>
      </w:pPr>
      <w:r w:rsidRPr="000C6037">
        <w:rPr>
          <w:rFonts w:cs="Times New Roman"/>
          <w:color w:val="000000" w:themeColor="text1"/>
        </w:rPr>
        <w:t xml:space="preserve">The schools where the competition has been held must keep hold of the competition </w:t>
      </w:r>
      <w:r w:rsidRPr="000C6037">
        <w:rPr>
          <w:rFonts w:cs="Times New Roman"/>
          <w:color w:val="000000" w:themeColor="text1"/>
          <w:lang w:val="en-US"/>
        </w:rPr>
        <w:t>papers</w:t>
      </w:r>
      <w:r w:rsidRPr="000C6037">
        <w:rPr>
          <w:rFonts w:cs="Times New Roman"/>
          <w:color w:val="000000" w:themeColor="text1"/>
        </w:rPr>
        <w:t xml:space="preserve"> until the next stage of the tournament.</w:t>
      </w:r>
    </w:p>
    <w:p w:rsidR="004C56F8" w:rsidRPr="000C6037" w:rsidRDefault="004C56F8" w:rsidP="004C56F8">
      <w:pPr>
        <w:pStyle w:val="Standard"/>
        <w:spacing w:line="360" w:lineRule="auto"/>
        <w:jc w:val="both"/>
        <w:rPr>
          <w:rFonts w:cs="Times New Roman"/>
          <w:lang w:val="en-US"/>
        </w:rPr>
      </w:pPr>
    </w:p>
    <w:p w:rsidR="004C56F8" w:rsidRPr="000C6037" w:rsidRDefault="004C56F8" w:rsidP="004C56F8">
      <w:pPr>
        <w:pStyle w:val="Standard"/>
        <w:spacing w:line="360" w:lineRule="auto"/>
        <w:jc w:val="both"/>
        <w:rPr>
          <w:rFonts w:cs="Times New Roman"/>
        </w:rPr>
      </w:pPr>
      <w:r w:rsidRPr="000C6037">
        <w:rPr>
          <w:rFonts w:cs="Times New Roman"/>
        </w:rPr>
        <w:t xml:space="preserve">8. The ranking for each round is separate, and is carried out according to age groups. </w:t>
      </w:r>
    </w:p>
    <w:p w:rsidR="004C56F8" w:rsidRPr="000C6037" w:rsidRDefault="004C56F8" w:rsidP="004C56F8">
      <w:pPr>
        <w:pStyle w:val="Standard"/>
        <w:spacing w:line="360" w:lineRule="auto"/>
        <w:jc w:val="both"/>
        <w:rPr>
          <w:rFonts w:cs="Times New Roman"/>
        </w:rPr>
      </w:pPr>
      <w:r w:rsidRPr="000C6037">
        <w:rPr>
          <w:rFonts w:cs="Times New Roman"/>
        </w:rPr>
        <w:t xml:space="preserve">The ranking is carried out according to the number of solved problems (points earned). </w:t>
      </w:r>
    </w:p>
    <w:p w:rsidR="004C56F8" w:rsidRPr="000C6037" w:rsidRDefault="004C56F8" w:rsidP="004C56F8">
      <w:pPr>
        <w:pStyle w:val="Standard"/>
        <w:spacing w:line="360" w:lineRule="auto"/>
        <w:jc w:val="both"/>
        <w:rPr>
          <w:rFonts w:cs="Times New Roman"/>
        </w:rPr>
      </w:pPr>
      <w:r w:rsidRPr="000C6037">
        <w:rPr>
          <w:rFonts w:cs="Times New Roman"/>
        </w:rPr>
        <w:t>In the case of an equal number of solved problems, the higher ranked participant will be the one who solved more of the open</w:t>
      </w:r>
      <w:r w:rsidRPr="000C6037">
        <w:rPr>
          <w:rFonts w:cs="Times New Roman"/>
          <w:lang w:val="en-US"/>
        </w:rPr>
        <w:t>-ended</w:t>
      </w:r>
      <w:r w:rsidRPr="000C6037">
        <w:rPr>
          <w:rFonts w:cs="Times New Roman"/>
        </w:rPr>
        <w:t xml:space="preserve"> problems. </w:t>
      </w:r>
    </w:p>
    <w:p w:rsidR="004C56F8" w:rsidRPr="000C6037" w:rsidRDefault="004C56F8" w:rsidP="004C56F8">
      <w:pPr>
        <w:pStyle w:val="Standard"/>
        <w:spacing w:line="360" w:lineRule="auto"/>
        <w:jc w:val="both"/>
        <w:rPr>
          <w:rFonts w:cs="Times New Roman"/>
        </w:rPr>
      </w:pPr>
      <w:r w:rsidRPr="000C6037">
        <w:rPr>
          <w:rFonts w:cs="Times New Roman"/>
        </w:rPr>
        <w:lastRenderedPageBreak/>
        <w:t>In the case of equal performance – when the total number of solved problems and the total number of solved open</w:t>
      </w:r>
      <w:r w:rsidRPr="000C6037">
        <w:rPr>
          <w:rFonts w:cs="Times New Roman"/>
          <w:lang w:val="en-US"/>
        </w:rPr>
        <w:t>-ended</w:t>
      </w:r>
      <w:r w:rsidRPr="000C6037">
        <w:rPr>
          <w:rFonts w:cs="Times New Roman"/>
        </w:rPr>
        <w:t xml:space="preserve"> problems are equal, the higher ranked student will be the one who has spent less time solving the problems. </w:t>
      </w:r>
    </w:p>
    <w:p w:rsidR="004C56F8" w:rsidRPr="000C6037" w:rsidRDefault="004C56F8" w:rsidP="004C56F8">
      <w:pPr>
        <w:pStyle w:val="Standard"/>
        <w:spacing w:line="360" w:lineRule="auto"/>
        <w:jc w:val="both"/>
        <w:rPr>
          <w:rFonts w:cs="Times New Roman"/>
        </w:rPr>
      </w:pPr>
      <w:r w:rsidRPr="000C6037">
        <w:rPr>
          <w:rFonts w:cs="Times New Roman"/>
        </w:rPr>
        <w:t>The ranking will be announced no later than 7 days from the end of the competition period and will be published on the website</w:t>
      </w:r>
      <w:r w:rsidRPr="000C6037">
        <w:rPr>
          <w:rFonts w:cs="Times New Roman"/>
          <w:lang w:val="en-US"/>
        </w:rPr>
        <w:t xml:space="preserve"> of the tournament</w:t>
      </w:r>
      <w:r w:rsidRPr="000C6037">
        <w:rPr>
          <w:rFonts w:cs="Times New Roman"/>
        </w:rPr>
        <w:t xml:space="preserve">: </w:t>
      </w:r>
      <w:hyperlink r:id="rId15" w:history="1">
        <w:r w:rsidRPr="000C6037">
          <w:rPr>
            <w:rStyle w:val="Hypertextovodkaz"/>
            <w:rFonts w:cs="Times New Roman"/>
          </w:rPr>
          <w:t>www.mathematicalmail.com</w:t>
        </w:r>
      </w:hyperlink>
      <w:r w:rsidRPr="000C6037">
        <w:rPr>
          <w:rFonts w:cs="Times New Roman"/>
          <w:lang w:val="en-US"/>
        </w:rPr>
        <w:t xml:space="preserve">. </w:t>
      </w:r>
    </w:p>
    <w:p w:rsidR="004C56F8" w:rsidRPr="000C6037" w:rsidRDefault="004C56F8" w:rsidP="004C56F8">
      <w:pPr>
        <w:pStyle w:val="Standard"/>
        <w:spacing w:line="360" w:lineRule="auto"/>
        <w:jc w:val="both"/>
        <w:rPr>
          <w:rFonts w:cs="Times New Roman"/>
          <w:color w:val="000000" w:themeColor="text1"/>
        </w:rPr>
      </w:pPr>
    </w:p>
    <w:p w:rsidR="004C56F8" w:rsidRPr="000C6037" w:rsidRDefault="004C56F8" w:rsidP="004C56F8">
      <w:pPr>
        <w:pStyle w:val="Standard"/>
        <w:spacing w:line="360" w:lineRule="auto"/>
        <w:jc w:val="both"/>
        <w:rPr>
          <w:rFonts w:cs="Times New Roman"/>
          <w:color w:val="000000" w:themeColor="text1"/>
        </w:rPr>
      </w:pPr>
      <w:r w:rsidRPr="000C6037">
        <w:rPr>
          <w:rFonts w:cs="Times New Roman"/>
          <w:color w:val="000000" w:themeColor="text1"/>
        </w:rPr>
        <w:t xml:space="preserve">9. The prizes for each remote competition are gold, silver and bronze medals, and certificates for all participants. </w:t>
      </w:r>
    </w:p>
    <w:p w:rsidR="004C56F8" w:rsidRPr="000C6037" w:rsidRDefault="004C56F8" w:rsidP="004C56F8">
      <w:pPr>
        <w:pStyle w:val="Standard"/>
        <w:spacing w:line="360" w:lineRule="auto"/>
        <w:jc w:val="both"/>
        <w:rPr>
          <w:rFonts w:cs="Times New Roman"/>
          <w:color w:val="000000" w:themeColor="text1"/>
        </w:rPr>
      </w:pPr>
      <w:r w:rsidRPr="000C6037">
        <w:rPr>
          <w:rFonts w:cs="Times New Roman"/>
          <w:color w:val="000000" w:themeColor="text1"/>
        </w:rPr>
        <w:t>The prizes will be sent to the address provided by the participant (full name of the recipient, number,</w:t>
      </w:r>
      <w:r>
        <w:rPr>
          <w:rFonts w:cs="Times New Roman"/>
          <w:color w:val="000000" w:themeColor="text1"/>
          <w:lang w:val="en-US"/>
        </w:rPr>
        <w:t xml:space="preserve"> </w:t>
      </w:r>
      <w:r w:rsidRPr="000C6037">
        <w:rPr>
          <w:rFonts w:cs="Times New Roman"/>
          <w:color w:val="000000" w:themeColor="text1"/>
        </w:rPr>
        <w:t xml:space="preserve">street, institution, </w:t>
      </w:r>
      <w:r w:rsidRPr="000C6037">
        <w:rPr>
          <w:rFonts w:cs="Times New Roman"/>
          <w:color w:val="000000" w:themeColor="text1"/>
          <w:lang w:val="en-US"/>
        </w:rPr>
        <w:t>place of residence</w:t>
      </w:r>
      <w:r w:rsidRPr="000C6037">
        <w:rPr>
          <w:rFonts w:cs="Times New Roman"/>
          <w:color w:val="000000" w:themeColor="text1"/>
        </w:rPr>
        <w:t xml:space="preserve">, postcode) within 15 days of the conduct of each of the preliminary rounds. </w:t>
      </w:r>
    </w:p>
    <w:p w:rsidR="004C56F8" w:rsidRPr="000C6037" w:rsidRDefault="004C56F8" w:rsidP="004C56F8">
      <w:pPr>
        <w:pStyle w:val="Standard"/>
        <w:spacing w:line="360" w:lineRule="auto"/>
        <w:jc w:val="both"/>
        <w:rPr>
          <w:rFonts w:cs="Times New Roman"/>
          <w:color w:val="000000" w:themeColor="text1"/>
        </w:rPr>
      </w:pPr>
      <w:r w:rsidRPr="000C6037">
        <w:rPr>
          <w:rFonts w:cs="Times New Roman"/>
          <w:color w:val="000000" w:themeColor="text1"/>
        </w:rPr>
        <w:t xml:space="preserve">The number of students who receive medals in </w:t>
      </w:r>
      <w:r w:rsidRPr="000C6037">
        <w:rPr>
          <w:rFonts w:cs="Times New Roman"/>
          <w:color w:val="000000" w:themeColor="text1"/>
          <w:lang w:val="en-US"/>
        </w:rPr>
        <w:t>each competition will be</w:t>
      </w:r>
      <w:r w:rsidRPr="000C6037">
        <w:rPr>
          <w:rFonts w:cs="Times New Roman"/>
          <w:color w:val="000000" w:themeColor="text1"/>
        </w:rPr>
        <w:t xml:space="preserve"> up to 20% of the total number of participants - 4% will receive a gold medal, 8% - silver and 8% - bronze. </w:t>
      </w:r>
    </w:p>
    <w:p w:rsidR="004C56F8" w:rsidRPr="000C6037" w:rsidRDefault="004C56F8" w:rsidP="004C56F8">
      <w:pPr>
        <w:pStyle w:val="Standard"/>
        <w:spacing w:line="360" w:lineRule="auto"/>
        <w:jc w:val="both"/>
        <w:rPr>
          <w:rFonts w:cs="Times New Roman"/>
          <w:color w:val="000000" w:themeColor="text1"/>
        </w:rPr>
      </w:pPr>
      <w:r w:rsidRPr="000C6037">
        <w:rPr>
          <w:rFonts w:cs="Times New Roman"/>
          <w:color w:val="000000" w:themeColor="text1"/>
        </w:rPr>
        <w:t>After the completion of the three preliminary rounds of the tournament, the teachers who have been involved in it will receive a partnership certificate.</w:t>
      </w:r>
    </w:p>
    <w:p w:rsidR="004C56F8" w:rsidRPr="000C6037" w:rsidRDefault="004C56F8" w:rsidP="004C56F8">
      <w:pPr>
        <w:rPr>
          <w:rFonts w:ascii="Times New Roman" w:hAnsi="Times New Roman"/>
          <w:lang w:val="bg-BG"/>
        </w:rPr>
      </w:pPr>
    </w:p>
    <w:p w:rsidR="004C56F8" w:rsidRPr="000C6037" w:rsidRDefault="004C56F8" w:rsidP="004C56F8">
      <w:pPr>
        <w:rPr>
          <w:rFonts w:ascii="Times New Roman" w:hAnsi="Times New Roman"/>
          <w:sz w:val="24"/>
          <w:szCs w:val="24"/>
          <w:lang w:val="bg-BG"/>
        </w:rPr>
      </w:pPr>
      <w:r w:rsidRPr="000C6037">
        <w:rPr>
          <w:rFonts w:ascii="Times New Roman" w:hAnsi="Times New Roman"/>
          <w:sz w:val="24"/>
          <w:szCs w:val="24"/>
          <w:lang w:val="bg-BG"/>
        </w:rPr>
        <w:t xml:space="preserve">10. The participants who take the top three places in each </w:t>
      </w:r>
      <w:r>
        <w:rPr>
          <w:rFonts w:ascii="Times New Roman" w:hAnsi="Times New Roman"/>
          <w:sz w:val="24"/>
          <w:szCs w:val="24"/>
          <w:lang w:val="en-US"/>
        </w:rPr>
        <w:t>age group</w:t>
      </w:r>
      <w:r w:rsidRPr="000C6037">
        <w:rPr>
          <w:rFonts w:ascii="Times New Roman" w:hAnsi="Times New Roman"/>
          <w:sz w:val="24"/>
          <w:szCs w:val="24"/>
          <w:lang w:val="bg-BG"/>
        </w:rPr>
        <w:t xml:space="preserve"> in the final individual competition and in the team competition will receive gold, silver and bronze medals (the total number of medal holders wil</w:t>
      </w:r>
      <w:r>
        <w:rPr>
          <w:rFonts w:ascii="Times New Roman" w:hAnsi="Times New Roman"/>
          <w:sz w:val="24"/>
          <w:szCs w:val="24"/>
          <w:lang w:val="en-US"/>
        </w:rPr>
        <w:t>l</w:t>
      </w:r>
      <w:r w:rsidRPr="000C6037">
        <w:rPr>
          <w:rFonts w:ascii="Times New Roman" w:hAnsi="Times New Roman"/>
          <w:sz w:val="24"/>
          <w:szCs w:val="24"/>
          <w:lang w:val="bg-BG"/>
        </w:rPr>
        <w:t xml:space="preserve"> be about 15% of the total number of the finalists from each </w:t>
      </w:r>
      <w:r>
        <w:rPr>
          <w:rFonts w:ascii="Times New Roman" w:hAnsi="Times New Roman"/>
          <w:sz w:val="24"/>
          <w:szCs w:val="24"/>
          <w:lang w:val="en-US"/>
        </w:rPr>
        <w:t>age group</w:t>
      </w:r>
      <w:r w:rsidRPr="000C6037">
        <w:rPr>
          <w:rFonts w:ascii="Times New Roman" w:hAnsi="Times New Roman"/>
          <w:sz w:val="24"/>
          <w:szCs w:val="24"/>
          <w:lang w:val="bg-BG"/>
        </w:rPr>
        <w:t xml:space="preserve">).   </w:t>
      </w:r>
    </w:p>
    <w:p w:rsidR="004C56F8" w:rsidRPr="000C6037" w:rsidRDefault="004C56F8" w:rsidP="004C56F8">
      <w:pPr>
        <w:rPr>
          <w:rFonts w:ascii="Times New Roman" w:hAnsi="Times New Roman"/>
          <w:sz w:val="24"/>
          <w:szCs w:val="24"/>
          <w:lang w:val="bg-BG"/>
        </w:rPr>
      </w:pPr>
      <w:r w:rsidRPr="000C6037">
        <w:rPr>
          <w:rFonts w:ascii="Times New Roman" w:hAnsi="Times New Roman"/>
          <w:sz w:val="24"/>
          <w:szCs w:val="24"/>
          <w:lang w:val="bg-BG"/>
        </w:rPr>
        <w:t xml:space="preserve">The ranking for the "Mathematics without Borders" Cups will be determined based on the sum of the two best results of the three remote races and the doubled result of the final competition. </w:t>
      </w:r>
    </w:p>
    <w:p w:rsidR="004C56F8" w:rsidRPr="000C6037" w:rsidRDefault="004C56F8" w:rsidP="004C56F8">
      <w:pPr>
        <w:rPr>
          <w:rFonts w:ascii="Times New Roman" w:hAnsi="Times New Roman"/>
          <w:sz w:val="24"/>
          <w:szCs w:val="24"/>
          <w:lang w:val="bg-BG"/>
        </w:rPr>
      </w:pPr>
      <w:r w:rsidRPr="000C6037">
        <w:rPr>
          <w:rFonts w:ascii="Times New Roman" w:hAnsi="Times New Roman"/>
          <w:sz w:val="24"/>
          <w:szCs w:val="24"/>
          <w:lang w:val="bg-BG"/>
        </w:rPr>
        <w:t xml:space="preserve">The participants who hold first place in each </w:t>
      </w:r>
      <w:r>
        <w:rPr>
          <w:rFonts w:ascii="Times New Roman" w:hAnsi="Times New Roman"/>
          <w:sz w:val="24"/>
          <w:szCs w:val="24"/>
          <w:lang w:val="en-US"/>
        </w:rPr>
        <w:t>age group</w:t>
      </w:r>
      <w:r w:rsidRPr="000C6037">
        <w:rPr>
          <w:rFonts w:ascii="Times New Roman" w:hAnsi="Times New Roman"/>
          <w:sz w:val="24"/>
          <w:szCs w:val="24"/>
          <w:lang w:val="bg-BG"/>
        </w:rPr>
        <w:t xml:space="preserve"> will receive the </w:t>
      </w:r>
      <w:r w:rsidRPr="005D21EE">
        <w:rPr>
          <w:rFonts w:ascii="Times New Roman" w:hAnsi="Times New Roman"/>
          <w:i/>
          <w:sz w:val="24"/>
          <w:szCs w:val="24"/>
          <w:lang w:val="bg-BG"/>
        </w:rPr>
        <w:t>Mathematics without Borders</w:t>
      </w:r>
      <w:r>
        <w:rPr>
          <w:rFonts w:ascii="Times New Roman" w:hAnsi="Times New Roman"/>
          <w:sz w:val="24"/>
          <w:szCs w:val="24"/>
          <w:lang w:val="en-US"/>
        </w:rPr>
        <w:t xml:space="preserve"> </w:t>
      </w:r>
      <w:r w:rsidRPr="000C6037">
        <w:rPr>
          <w:rFonts w:ascii="Times New Roman" w:hAnsi="Times New Roman"/>
          <w:sz w:val="24"/>
          <w:szCs w:val="24"/>
          <w:lang w:val="bg-BG"/>
        </w:rPr>
        <w:t xml:space="preserve">Golden Cup, those </w:t>
      </w:r>
      <w:r>
        <w:rPr>
          <w:rFonts w:ascii="Times New Roman" w:hAnsi="Times New Roman"/>
          <w:sz w:val="24"/>
          <w:szCs w:val="24"/>
          <w:lang w:val="en-US"/>
        </w:rPr>
        <w:t xml:space="preserve">who </w:t>
      </w:r>
      <w:r w:rsidRPr="000C6037">
        <w:rPr>
          <w:rFonts w:ascii="Times New Roman" w:hAnsi="Times New Roman"/>
          <w:sz w:val="24"/>
          <w:szCs w:val="24"/>
          <w:lang w:val="bg-BG"/>
        </w:rPr>
        <w:t xml:space="preserve">hold second place will receive the </w:t>
      </w:r>
      <w:r w:rsidRPr="005D21EE">
        <w:rPr>
          <w:rFonts w:ascii="Times New Roman" w:hAnsi="Times New Roman"/>
          <w:i/>
          <w:sz w:val="24"/>
          <w:szCs w:val="24"/>
          <w:lang w:val="bg-BG"/>
        </w:rPr>
        <w:t>Mathematics without Borders</w:t>
      </w:r>
      <w:r w:rsidRPr="000C6037">
        <w:rPr>
          <w:rFonts w:ascii="Times New Roman" w:hAnsi="Times New Roman"/>
          <w:sz w:val="24"/>
          <w:szCs w:val="24"/>
          <w:lang w:val="bg-BG"/>
        </w:rPr>
        <w:t xml:space="preserve"> Silver Cup and those who hold third place will receive the </w:t>
      </w:r>
      <w:r w:rsidRPr="005D21EE">
        <w:rPr>
          <w:rFonts w:ascii="Times New Roman" w:hAnsi="Times New Roman"/>
          <w:i/>
          <w:sz w:val="24"/>
          <w:szCs w:val="24"/>
          <w:lang w:val="bg-BG"/>
        </w:rPr>
        <w:t>Mathematics without Borders</w:t>
      </w:r>
      <w:r w:rsidRPr="000C6037">
        <w:rPr>
          <w:rFonts w:ascii="Times New Roman" w:hAnsi="Times New Roman"/>
          <w:sz w:val="24"/>
          <w:szCs w:val="24"/>
          <w:lang w:val="bg-BG"/>
        </w:rPr>
        <w:t xml:space="preserve"> Bronze Cup. </w:t>
      </w:r>
    </w:p>
    <w:p w:rsidR="004C56F8" w:rsidRDefault="004C56F8" w:rsidP="004C56F8">
      <w:pPr>
        <w:rPr>
          <w:rFonts w:ascii="Times New Roman" w:hAnsi="Times New Roman"/>
          <w:sz w:val="24"/>
          <w:szCs w:val="24"/>
          <w:lang w:val="en-US"/>
        </w:rPr>
      </w:pPr>
      <w:r w:rsidRPr="000C6037">
        <w:rPr>
          <w:rFonts w:ascii="Times New Roman" w:hAnsi="Times New Roman"/>
          <w:sz w:val="24"/>
          <w:szCs w:val="24"/>
          <w:lang w:val="bg-BG"/>
        </w:rPr>
        <w:t xml:space="preserve">Special prizes and the title </w:t>
      </w:r>
      <w:r w:rsidRPr="005D21EE">
        <w:rPr>
          <w:rFonts w:ascii="Times New Roman" w:hAnsi="Times New Roman"/>
          <w:i/>
          <w:sz w:val="24"/>
          <w:szCs w:val="24"/>
          <w:lang w:val="bg-BG"/>
        </w:rPr>
        <w:t>"Mathematical Star of the Tournament"</w:t>
      </w:r>
      <w:r w:rsidRPr="000C6037">
        <w:rPr>
          <w:rFonts w:ascii="Times New Roman" w:hAnsi="Times New Roman"/>
          <w:sz w:val="24"/>
          <w:szCs w:val="24"/>
          <w:lang w:val="bg-BG"/>
        </w:rPr>
        <w:t xml:space="preserve"> will be received by one participant from each country, who has performed most successfully through all stages of the tournament.</w:t>
      </w:r>
    </w:p>
    <w:p w:rsidR="004C56F8" w:rsidRDefault="004C56F8" w:rsidP="004C56F8">
      <w:pPr>
        <w:rPr>
          <w:rFonts w:ascii="Times New Roman" w:hAnsi="Times New Roman"/>
          <w:sz w:val="24"/>
          <w:szCs w:val="24"/>
          <w:lang w:val="en-US"/>
        </w:rPr>
      </w:pPr>
    </w:p>
    <w:p w:rsidR="004C56F8" w:rsidRDefault="004C56F8" w:rsidP="004C56F8">
      <w:pPr>
        <w:rPr>
          <w:rFonts w:ascii="Times New Roman" w:hAnsi="Times New Roman"/>
          <w:sz w:val="24"/>
          <w:szCs w:val="24"/>
          <w:lang w:val="en-US"/>
        </w:rPr>
      </w:pPr>
    </w:p>
    <w:p w:rsidR="004C56F8" w:rsidRPr="004C56F8" w:rsidRDefault="004C56F8" w:rsidP="004C56F8">
      <w:pPr>
        <w:rPr>
          <w:rFonts w:ascii="Times New Roman" w:hAnsi="Times New Roman"/>
          <w:sz w:val="24"/>
          <w:szCs w:val="24"/>
          <w:lang w:val="en-US"/>
        </w:rPr>
      </w:pPr>
    </w:p>
    <w:p w:rsidR="004C56F8" w:rsidRDefault="004C56F8" w:rsidP="004C56F8">
      <w:pPr>
        <w:rPr>
          <w:rFonts w:ascii="Times New Roman" w:hAnsi="Times New Roman"/>
          <w:sz w:val="24"/>
          <w:szCs w:val="24"/>
          <w:lang w:val="en-US"/>
        </w:rPr>
      </w:pPr>
    </w:p>
    <w:p w:rsidR="004C56F8" w:rsidRPr="00366431" w:rsidRDefault="004C56F8" w:rsidP="004C56F8">
      <w:pPr>
        <w:ind w:left="-108" w:right="-108"/>
        <w:jc w:val="center"/>
        <w:rPr>
          <w:rFonts w:ascii="Times New Roman" w:hAnsi="Times New Roman"/>
          <w:b/>
          <w:color w:val="17365D"/>
          <w:sz w:val="32"/>
          <w:szCs w:val="32"/>
          <w:lang w:val="en-US"/>
        </w:rPr>
      </w:pPr>
      <w:r>
        <w:rPr>
          <w:rFonts w:ascii="Times New Roman" w:hAnsi="Times New Roman"/>
          <w:b/>
          <w:color w:val="17365D"/>
          <w:sz w:val="32"/>
          <w:szCs w:val="32"/>
        </w:rPr>
        <w:lastRenderedPageBreak/>
        <w:t xml:space="preserve">Mathematics without Borders International Tournament </w:t>
      </w:r>
    </w:p>
    <w:p w:rsidR="004C56F8" w:rsidRPr="00366431" w:rsidRDefault="004C56F8" w:rsidP="004C56F8">
      <w:pPr>
        <w:pStyle w:val="Standard"/>
        <w:spacing w:line="360" w:lineRule="auto"/>
        <w:jc w:val="center"/>
        <w:rPr>
          <w:rFonts w:cs="Times New Roman"/>
          <w:b/>
          <w:iCs/>
          <w:color w:val="17365D" w:themeColor="text2" w:themeShade="BF"/>
          <w:sz w:val="32"/>
          <w:szCs w:val="32"/>
        </w:rPr>
      </w:pPr>
      <w:r w:rsidRPr="00366431">
        <w:rPr>
          <w:rFonts w:cs="Times New Roman"/>
          <w:b/>
          <w:iCs/>
          <w:color w:val="17365D" w:themeColor="text2" w:themeShade="BF"/>
          <w:sz w:val="32"/>
          <w:szCs w:val="32"/>
        </w:rPr>
        <w:t>2014/2015</w:t>
      </w:r>
    </w:p>
    <w:p w:rsidR="004C56F8" w:rsidRPr="004C09BA" w:rsidRDefault="004C56F8" w:rsidP="004C56F8">
      <w:pPr>
        <w:pStyle w:val="Standard"/>
        <w:spacing w:line="360" w:lineRule="auto"/>
        <w:ind w:firstLine="1843"/>
        <w:jc w:val="both"/>
        <w:rPr>
          <w:rFonts w:cs="Times New Roman"/>
          <w:b/>
          <w:color w:val="17365D" w:themeColor="text2" w:themeShade="BF"/>
        </w:rPr>
      </w:pPr>
      <w:r>
        <w:rPr>
          <w:rFonts w:cs="Times New Roman"/>
          <w:b/>
          <w:color w:val="17365D" w:themeColor="text2" w:themeShade="BF"/>
          <w:u w:val="single"/>
        </w:rPr>
        <w:t>Autumn round</w:t>
      </w:r>
      <w:r>
        <w:rPr>
          <w:rFonts w:cs="Times New Roman"/>
          <w:b/>
          <w:color w:val="17365D" w:themeColor="text2" w:themeShade="BF"/>
        </w:rPr>
        <w:t xml:space="preserve"> – 18 – 26 October 2014</w:t>
      </w:r>
    </w:p>
    <w:p w:rsidR="004C56F8" w:rsidRDefault="004C56F8" w:rsidP="004C56F8">
      <w:pPr>
        <w:pStyle w:val="Standard"/>
        <w:spacing w:line="360" w:lineRule="auto"/>
        <w:ind w:firstLine="1843"/>
        <w:jc w:val="both"/>
        <w:rPr>
          <w:rFonts w:cs="Times New Roman"/>
          <w:b/>
          <w:color w:val="17365D" w:themeColor="text2" w:themeShade="BF"/>
        </w:rPr>
      </w:pPr>
      <w:r>
        <w:rPr>
          <w:rFonts w:cs="Times New Roman"/>
          <w:b/>
          <w:color w:val="17365D" w:themeColor="text2" w:themeShade="BF"/>
          <w:u w:val="single"/>
        </w:rPr>
        <w:t>Winter round</w:t>
      </w:r>
      <w:r>
        <w:rPr>
          <w:rFonts w:cs="Times New Roman"/>
          <w:b/>
          <w:color w:val="17365D" w:themeColor="text2" w:themeShade="BF"/>
        </w:rPr>
        <w:t xml:space="preserve"> – 24 January – 1 February 2015</w:t>
      </w:r>
    </w:p>
    <w:p w:rsidR="004C56F8" w:rsidRPr="004C09BA" w:rsidRDefault="004C56F8" w:rsidP="004C56F8">
      <w:pPr>
        <w:pStyle w:val="Standard"/>
        <w:spacing w:line="360" w:lineRule="auto"/>
        <w:ind w:firstLine="1843"/>
        <w:jc w:val="both"/>
        <w:rPr>
          <w:rFonts w:cs="Times New Roman"/>
          <w:b/>
          <w:color w:val="17365D" w:themeColor="text2" w:themeShade="BF"/>
        </w:rPr>
      </w:pPr>
      <w:r>
        <w:rPr>
          <w:rFonts w:cs="Times New Roman"/>
          <w:b/>
          <w:color w:val="17365D" w:themeColor="text2" w:themeShade="BF"/>
          <w:u w:val="single"/>
        </w:rPr>
        <w:t xml:space="preserve">Spring round – </w:t>
      </w:r>
      <w:r>
        <w:rPr>
          <w:rFonts w:cs="Times New Roman"/>
          <w:b/>
          <w:color w:val="17365D" w:themeColor="text2" w:themeShade="BF"/>
        </w:rPr>
        <w:t>21 – 29 March 2015</w:t>
      </w:r>
    </w:p>
    <w:p w:rsidR="004C56F8" w:rsidRPr="004C09BA" w:rsidRDefault="004C56F8" w:rsidP="004C56F8">
      <w:pPr>
        <w:pStyle w:val="Standard"/>
        <w:spacing w:line="360" w:lineRule="auto"/>
        <w:ind w:firstLine="1843"/>
        <w:jc w:val="both"/>
        <w:rPr>
          <w:rFonts w:cs="Times New Roman"/>
          <w:b/>
          <w:color w:val="17365D" w:themeColor="text2" w:themeShade="BF"/>
        </w:rPr>
      </w:pPr>
      <w:r>
        <w:rPr>
          <w:rFonts w:cs="Times New Roman"/>
          <w:b/>
          <w:color w:val="17365D" w:themeColor="text2" w:themeShade="BF"/>
          <w:u w:val="single"/>
        </w:rPr>
        <w:t xml:space="preserve">Final </w:t>
      </w:r>
      <w:r>
        <w:rPr>
          <w:rFonts w:cs="Times New Roman"/>
          <w:b/>
          <w:color w:val="17365D" w:themeColor="text2" w:themeShade="BF"/>
        </w:rPr>
        <w:t xml:space="preserve"> - Nessebar, Bulgaria – 27 – 29 June 2015</w:t>
      </w:r>
    </w:p>
    <w:p w:rsidR="004C56F8" w:rsidRPr="00C94FB3" w:rsidRDefault="004C56F8" w:rsidP="004C56F8">
      <w:pPr>
        <w:pStyle w:val="Standard"/>
        <w:spacing w:line="360" w:lineRule="auto"/>
        <w:jc w:val="both"/>
        <w:rPr>
          <w:b/>
          <w:color w:val="17365D" w:themeColor="text2" w:themeShade="BF"/>
        </w:rPr>
      </w:pPr>
    </w:p>
    <w:p w:rsidR="004C56F8" w:rsidRPr="00FD3D07" w:rsidRDefault="004C56F8" w:rsidP="004C56F8">
      <w:pPr>
        <w:pStyle w:val="Standard"/>
        <w:autoSpaceDE w:val="0"/>
        <w:spacing w:line="360" w:lineRule="auto"/>
        <w:jc w:val="center"/>
        <w:rPr>
          <w:rFonts w:eastAsia="Times New Roman" w:cs="Times New Roman"/>
          <w:b/>
          <w:bCs/>
          <w:sz w:val="28"/>
          <w:szCs w:val="28"/>
          <w:lang w:val="en-US"/>
        </w:rPr>
      </w:pPr>
      <w:r w:rsidRPr="00FD3D07">
        <w:rPr>
          <w:rFonts w:eastAsia="Times New Roman" w:cs="Times New Roman"/>
          <w:b/>
          <w:bCs/>
          <w:sz w:val="28"/>
          <w:szCs w:val="28"/>
          <w:lang w:val="en-US"/>
        </w:rPr>
        <w:t>TIME SCHEDULE</w:t>
      </w:r>
    </w:p>
    <w:p w:rsidR="004C56F8" w:rsidRDefault="004C56F8" w:rsidP="004C56F8">
      <w:pPr>
        <w:pStyle w:val="Textbody"/>
        <w:shd w:val="clear" w:color="auto" w:fill="FFFFFF"/>
        <w:tabs>
          <w:tab w:val="left" w:pos="5103"/>
        </w:tabs>
        <w:spacing w:after="0" w:line="360" w:lineRule="auto"/>
        <w:jc w:val="center"/>
        <w:rPr>
          <w:rStyle w:val="Zvraznn"/>
          <w:b/>
          <w:i w:val="0"/>
          <w:u w:val="single"/>
        </w:rPr>
      </w:pPr>
      <w:r>
        <w:rPr>
          <w:rStyle w:val="Zvraznn"/>
          <w:b/>
          <w:u w:val="single"/>
        </w:rPr>
        <w:t xml:space="preserve">AUTUMN </w:t>
      </w:r>
      <w:r>
        <w:rPr>
          <w:rStyle w:val="Zvraznn"/>
          <w:b/>
          <w:u w:val="single"/>
          <w:lang w:val="en-US"/>
        </w:rPr>
        <w:t xml:space="preserve">ROUND </w:t>
      </w:r>
      <w:r>
        <w:rPr>
          <w:rStyle w:val="Zvraznn"/>
          <w:b/>
          <w:u w:val="single"/>
        </w:rPr>
        <w:t>2014</w:t>
      </w:r>
    </w:p>
    <w:p w:rsidR="004C56F8" w:rsidRPr="00C20105" w:rsidRDefault="004C56F8" w:rsidP="004C56F8">
      <w:pPr>
        <w:pStyle w:val="Textbody"/>
        <w:shd w:val="clear" w:color="auto" w:fill="FFFFFF"/>
        <w:tabs>
          <w:tab w:val="left" w:pos="5103"/>
        </w:tabs>
        <w:spacing w:after="0" w:line="360" w:lineRule="auto"/>
        <w:jc w:val="center"/>
        <w:rPr>
          <w:u w:val="single"/>
        </w:rPr>
      </w:pPr>
    </w:p>
    <w:p w:rsidR="004C56F8" w:rsidRPr="00FD3D07" w:rsidRDefault="004C56F8" w:rsidP="004C56F8">
      <w:pPr>
        <w:pStyle w:val="Textbody"/>
        <w:shd w:val="clear" w:color="auto" w:fill="FFFFFF"/>
        <w:tabs>
          <w:tab w:val="left" w:pos="5103"/>
        </w:tabs>
        <w:spacing w:after="0" w:line="360" w:lineRule="auto"/>
        <w:jc w:val="both"/>
        <w:rPr>
          <w:lang w:val="en-US"/>
        </w:rPr>
      </w:pPr>
      <w:r>
        <w:rPr>
          <w:b/>
        </w:rPr>
        <w:t>By</w:t>
      </w:r>
      <w:r w:rsidRPr="004C09BA">
        <w:rPr>
          <w:b/>
        </w:rPr>
        <w:t xml:space="preserve"> October 17, 2014</w:t>
      </w:r>
      <w:r>
        <w:t xml:space="preserve"> – The schools must send a participation application form by e-mail to the following addresses: </w:t>
      </w:r>
      <w:hyperlink r:id="rId16" w:history="1">
        <w:r w:rsidRPr="00EE0F99">
          <w:rPr>
            <w:rStyle w:val="Hypertextovodkaz"/>
          </w:rPr>
          <w:t>mat_stz@abv.bg</w:t>
        </w:r>
      </w:hyperlink>
      <w:r>
        <w:rPr>
          <w:lang w:val="en-US"/>
        </w:rPr>
        <w:t xml:space="preserve"> </w:t>
      </w:r>
      <w:r>
        <w:t xml:space="preserve">and </w:t>
      </w:r>
      <w:hyperlink r:id="rId17" w:history="1">
        <w:r w:rsidRPr="00EE0F99">
          <w:rPr>
            <w:rStyle w:val="Hypertextovodkaz"/>
          </w:rPr>
          <w:t>l.lyubenov@mathematicalmail.com</w:t>
        </w:r>
      </w:hyperlink>
      <w:r>
        <w:rPr>
          <w:lang w:val="en-US"/>
        </w:rPr>
        <w:t>;</w:t>
      </w:r>
    </w:p>
    <w:p w:rsidR="004C56F8" w:rsidRDefault="004C56F8" w:rsidP="004C56F8">
      <w:pPr>
        <w:pStyle w:val="Textbody"/>
        <w:shd w:val="clear" w:color="auto" w:fill="FFFFFF"/>
        <w:tabs>
          <w:tab w:val="left" w:pos="5103"/>
        </w:tabs>
        <w:spacing w:after="0" w:line="360" w:lineRule="auto"/>
        <w:jc w:val="both"/>
      </w:pPr>
      <w:r>
        <w:t>The application must be accompanied by a scanned document as proof of a paid participation fee (plus data for an invoice if necessary)</w:t>
      </w:r>
      <w:r>
        <w:rPr>
          <w:lang w:val="en-US"/>
        </w:rPr>
        <w:t>;</w:t>
      </w:r>
      <w:r>
        <w:t xml:space="preserve"> </w:t>
      </w:r>
    </w:p>
    <w:p w:rsidR="004C56F8" w:rsidRDefault="004C56F8" w:rsidP="004C56F8">
      <w:pPr>
        <w:pStyle w:val="Textbody"/>
        <w:shd w:val="clear" w:color="auto" w:fill="FFFFFF"/>
        <w:tabs>
          <w:tab w:val="left" w:pos="5103"/>
        </w:tabs>
        <w:spacing w:after="0" w:line="360" w:lineRule="auto"/>
        <w:jc w:val="both"/>
        <w:rPr>
          <w:lang w:val="en-US"/>
        </w:rPr>
      </w:pPr>
      <w:r>
        <w:rPr>
          <w:b/>
        </w:rPr>
        <w:t>By</w:t>
      </w:r>
      <w:r w:rsidRPr="00257981">
        <w:rPr>
          <w:b/>
        </w:rPr>
        <w:t xml:space="preserve"> October 17, 2014</w:t>
      </w:r>
      <w:r>
        <w:t xml:space="preserve"> - The organizers will send the test</w:t>
      </w:r>
      <w:r>
        <w:rPr>
          <w:lang w:val="en-US"/>
        </w:rPr>
        <w:t>s</w:t>
      </w:r>
      <w:r>
        <w:t>, the answer sheets, the answer key, and a sample report for the participants’ results to the participant</w:t>
      </w:r>
      <w:proofErr w:type="spellStart"/>
      <w:r>
        <w:rPr>
          <w:lang w:val="en-US"/>
        </w:rPr>
        <w:t>ing</w:t>
      </w:r>
      <w:proofErr w:type="spellEnd"/>
      <w:r>
        <w:rPr>
          <w:lang w:val="en-US"/>
        </w:rPr>
        <w:t xml:space="preserve"> schools;</w:t>
      </w:r>
      <w:r>
        <w:t xml:space="preserve"> </w:t>
      </w:r>
    </w:p>
    <w:p w:rsidR="004C56F8" w:rsidRPr="00FD3D07" w:rsidRDefault="004C56F8" w:rsidP="004C56F8">
      <w:pPr>
        <w:pStyle w:val="Textbody"/>
        <w:shd w:val="clear" w:color="auto" w:fill="FFFFFF"/>
        <w:tabs>
          <w:tab w:val="left" w:pos="5103"/>
        </w:tabs>
        <w:spacing w:after="0" w:line="360" w:lineRule="auto"/>
        <w:jc w:val="both"/>
        <w:rPr>
          <w:lang w:val="en-US"/>
        </w:rPr>
      </w:pPr>
      <w:r>
        <w:rPr>
          <w:b/>
        </w:rPr>
        <w:t>By</w:t>
      </w:r>
      <w:r w:rsidRPr="00996B45">
        <w:rPr>
          <w:b/>
        </w:rPr>
        <w:t xml:space="preserve"> October 17, 2014</w:t>
      </w:r>
      <w:r>
        <w:t xml:space="preserve"> – The participating schools must confirm by "OK" that they have received the materials and must send, if necessary, notes/questions concerning the problems and / or the answer key</w:t>
      </w:r>
      <w:r>
        <w:rPr>
          <w:lang w:val="en-US"/>
        </w:rPr>
        <w:t>;</w:t>
      </w:r>
    </w:p>
    <w:p w:rsidR="004C56F8" w:rsidRPr="0083504B" w:rsidRDefault="004C56F8" w:rsidP="004C56F8">
      <w:pPr>
        <w:pStyle w:val="Textbody"/>
        <w:shd w:val="clear" w:color="auto" w:fill="FFFFFF"/>
        <w:tabs>
          <w:tab w:val="left" w:pos="5103"/>
        </w:tabs>
        <w:spacing w:after="0" w:line="360" w:lineRule="auto"/>
        <w:jc w:val="both"/>
        <w:rPr>
          <w:rStyle w:val="Zvraznn"/>
          <w:i w:val="0"/>
        </w:rPr>
      </w:pPr>
      <w:r w:rsidRPr="0083504B">
        <w:rPr>
          <w:rStyle w:val="Zvraznn"/>
          <w:b/>
        </w:rPr>
        <w:t>October 18, 2014</w:t>
      </w:r>
      <w:r w:rsidRPr="0083504B">
        <w:rPr>
          <w:rStyle w:val="Zvraznn"/>
        </w:rPr>
        <w:t xml:space="preserve"> - </w:t>
      </w:r>
      <w:r>
        <w:rPr>
          <w:rStyle w:val="Zvraznn"/>
        </w:rPr>
        <w:t>The names of the participants will be published on the website of the tournament</w:t>
      </w:r>
      <w:r>
        <w:rPr>
          <w:rStyle w:val="Zvraznn"/>
          <w:lang w:val="en-US"/>
        </w:rPr>
        <w:t>;</w:t>
      </w:r>
      <w:r w:rsidRPr="0083504B">
        <w:rPr>
          <w:rStyle w:val="Zvraznn"/>
        </w:rPr>
        <w:t xml:space="preserve"> </w:t>
      </w:r>
    </w:p>
    <w:p w:rsidR="004C56F8" w:rsidRPr="00711BEF" w:rsidRDefault="004C56F8" w:rsidP="004C56F8">
      <w:pPr>
        <w:pStyle w:val="Textbody"/>
        <w:shd w:val="clear" w:color="auto" w:fill="FFFFFF"/>
        <w:tabs>
          <w:tab w:val="left" w:pos="5103"/>
        </w:tabs>
        <w:spacing w:after="0" w:line="360" w:lineRule="auto"/>
        <w:jc w:val="both"/>
        <w:rPr>
          <w:rStyle w:val="Zvraznn"/>
          <w:i w:val="0"/>
          <w:lang w:val="en-US"/>
        </w:rPr>
      </w:pPr>
      <w:r w:rsidRPr="0083504B">
        <w:rPr>
          <w:rStyle w:val="Zvraznn"/>
          <w:b/>
        </w:rPr>
        <w:t>18 - 26 October 2014</w:t>
      </w:r>
      <w:r w:rsidRPr="0083504B">
        <w:rPr>
          <w:rStyle w:val="Zvraznn"/>
        </w:rPr>
        <w:t xml:space="preserve"> </w:t>
      </w:r>
      <w:r>
        <w:rPr>
          <w:rStyle w:val="Zvraznn"/>
        </w:rPr>
        <w:t>–</w:t>
      </w:r>
      <w:r w:rsidRPr="0083504B">
        <w:rPr>
          <w:rStyle w:val="Zvraznn"/>
        </w:rPr>
        <w:t xml:space="preserve"> </w:t>
      </w:r>
      <w:r>
        <w:rPr>
          <w:rStyle w:val="Zvraznn"/>
        </w:rPr>
        <w:t>The competition will be held on a day convenient for the school</w:t>
      </w:r>
      <w:r>
        <w:rPr>
          <w:rStyle w:val="Zvraznn"/>
          <w:lang w:val="en-US"/>
        </w:rPr>
        <w:t>;</w:t>
      </w:r>
    </w:p>
    <w:p w:rsidR="004C56F8" w:rsidRPr="0083504B" w:rsidRDefault="004C56F8" w:rsidP="004C56F8">
      <w:pPr>
        <w:pStyle w:val="Textbody"/>
        <w:shd w:val="clear" w:color="auto" w:fill="FFFFFF"/>
        <w:tabs>
          <w:tab w:val="left" w:pos="5103"/>
        </w:tabs>
        <w:spacing w:after="0" w:line="360" w:lineRule="auto"/>
        <w:jc w:val="both"/>
        <w:rPr>
          <w:rStyle w:val="Zvraznn"/>
          <w:i w:val="0"/>
        </w:rPr>
      </w:pPr>
      <w:r>
        <w:rPr>
          <w:rStyle w:val="Zvraznn"/>
          <w:b/>
        </w:rPr>
        <w:t>By</w:t>
      </w:r>
      <w:r w:rsidRPr="0083504B">
        <w:rPr>
          <w:rStyle w:val="Zvraznn"/>
          <w:b/>
        </w:rPr>
        <w:t xml:space="preserve"> </w:t>
      </w:r>
      <w:r>
        <w:rPr>
          <w:rStyle w:val="Zvraznn"/>
          <w:b/>
        </w:rPr>
        <w:t>October 29</w:t>
      </w:r>
      <w:r w:rsidRPr="0083504B">
        <w:rPr>
          <w:rStyle w:val="Zvraznn"/>
          <w:b/>
        </w:rPr>
        <w:t xml:space="preserve"> 2014</w:t>
      </w:r>
      <w:r>
        <w:rPr>
          <w:rStyle w:val="Zvraznn"/>
        </w:rPr>
        <w:t xml:space="preserve"> – The schools must send the results report</w:t>
      </w:r>
      <w:r w:rsidRPr="0083504B">
        <w:rPr>
          <w:rStyle w:val="Zvraznn"/>
        </w:rPr>
        <w:t xml:space="preserve"> by e-mail to </w:t>
      </w:r>
      <w:hyperlink r:id="rId18" w:history="1">
        <w:r w:rsidRPr="00EE0F99">
          <w:rPr>
            <w:rStyle w:val="Hypertextovodkaz"/>
          </w:rPr>
          <w:t>mat_stz@abv.bg</w:t>
        </w:r>
      </w:hyperlink>
      <w:r>
        <w:rPr>
          <w:rStyle w:val="Zvraznn"/>
          <w:lang w:val="en-US"/>
        </w:rPr>
        <w:t xml:space="preserve"> </w:t>
      </w:r>
      <w:r w:rsidRPr="0083504B">
        <w:rPr>
          <w:rStyle w:val="Zvraznn"/>
        </w:rPr>
        <w:t xml:space="preserve"> </w:t>
      </w:r>
      <w:r>
        <w:rPr>
          <w:rStyle w:val="Zvraznn"/>
        </w:rPr>
        <w:t xml:space="preserve">and </w:t>
      </w:r>
      <w:hyperlink r:id="rId19" w:history="1">
        <w:r w:rsidRPr="00EE0F99">
          <w:rPr>
            <w:rStyle w:val="Hypertextovodkaz"/>
          </w:rPr>
          <w:t>l.lyubenov@mathematicalmail.com</w:t>
        </w:r>
      </w:hyperlink>
      <w:r>
        <w:rPr>
          <w:rStyle w:val="Zvraznn"/>
          <w:lang w:val="en-US"/>
        </w:rPr>
        <w:t xml:space="preserve">; </w:t>
      </w:r>
      <w:r w:rsidRPr="0083504B">
        <w:rPr>
          <w:rStyle w:val="Zvraznn"/>
        </w:rPr>
        <w:t xml:space="preserve"> </w:t>
      </w:r>
    </w:p>
    <w:p w:rsidR="004C56F8" w:rsidRPr="0083504B" w:rsidRDefault="004C56F8" w:rsidP="004C56F8">
      <w:pPr>
        <w:pStyle w:val="Textbody"/>
        <w:shd w:val="clear" w:color="auto" w:fill="FFFFFF"/>
        <w:tabs>
          <w:tab w:val="left" w:pos="5103"/>
        </w:tabs>
        <w:spacing w:after="0" w:line="360" w:lineRule="auto"/>
        <w:jc w:val="both"/>
        <w:rPr>
          <w:rStyle w:val="Zvraznn"/>
          <w:i w:val="0"/>
        </w:rPr>
      </w:pPr>
      <w:r w:rsidRPr="0083504B">
        <w:rPr>
          <w:rStyle w:val="Zvraznn"/>
          <w:b/>
        </w:rPr>
        <w:t>November 3, 2014</w:t>
      </w:r>
      <w:r w:rsidRPr="0083504B">
        <w:rPr>
          <w:rStyle w:val="Zvraznn"/>
        </w:rPr>
        <w:t xml:space="preserve"> </w:t>
      </w:r>
      <w:r>
        <w:rPr>
          <w:rStyle w:val="Zvraznn"/>
        </w:rPr>
        <w:t>–</w:t>
      </w:r>
      <w:r w:rsidRPr="0083504B">
        <w:rPr>
          <w:rStyle w:val="Zvraznn"/>
        </w:rPr>
        <w:t xml:space="preserve"> </w:t>
      </w:r>
      <w:r>
        <w:rPr>
          <w:rStyle w:val="Zvraznn"/>
        </w:rPr>
        <w:t>The results from</w:t>
      </w:r>
      <w:r w:rsidRPr="0083504B">
        <w:rPr>
          <w:rStyle w:val="Zvraznn"/>
        </w:rPr>
        <w:t xml:space="preserve"> the </w:t>
      </w:r>
      <w:r>
        <w:rPr>
          <w:rStyle w:val="Zvraznn"/>
          <w:lang w:val="en-US"/>
        </w:rPr>
        <w:t>A</w:t>
      </w:r>
      <w:r w:rsidRPr="0083504B">
        <w:rPr>
          <w:rStyle w:val="Zvraznn"/>
        </w:rPr>
        <w:t>utumn round</w:t>
      </w:r>
      <w:r>
        <w:rPr>
          <w:rStyle w:val="Zvraznn"/>
        </w:rPr>
        <w:t xml:space="preserve"> will be published on the website of the tournament</w:t>
      </w:r>
      <w:r w:rsidRPr="0083504B">
        <w:rPr>
          <w:rStyle w:val="Zvraznn"/>
        </w:rPr>
        <w:t xml:space="preserve">; </w:t>
      </w:r>
    </w:p>
    <w:p w:rsidR="004C56F8" w:rsidRDefault="004C56F8" w:rsidP="004C56F8">
      <w:pPr>
        <w:pStyle w:val="Textbody"/>
        <w:shd w:val="clear" w:color="auto" w:fill="FFFFFF"/>
        <w:tabs>
          <w:tab w:val="left" w:pos="5103"/>
        </w:tabs>
        <w:spacing w:after="0" w:line="360" w:lineRule="auto"/>
        <w:jc w:val="both"/>
        <w:rPr>
          <w:rStyle w:val="Zvraznn"/>
          <w:i w:val="0"/>
        </w:rPr>
      </w:pPr>
      <w:r>
        <w:rPr>
          <w:rStyle w:val="Zvraznn"/>
          <w:b/>
        </w:rPr>
        <w:t>By</w:t>
      </w:r>
      <w:r w:rsidRPr="0083504B">
        <w:rPr>
          <w:rStyle w:val="Zvraznn"/>
          <w:b/>
        </w:rPr>
        <w:t xml:space="preserve"> November 10, 2014</w:t>
      </w:r>
      <w:r w:rsidRPr="0083504B">
        <w:rPr>
          <w:rStyle w:val="Zvraznn"/>
        </w:rPr>
        <w:t xml:space="preserve"> - </w:t>
      </w:r>
      <w:r>
        <w:rPr>
          <w:rStyle w:val="Zvraznn"/>
        </w:rPr>
        <w:t>The</w:t>
      </w:r>
      <w:r w:rsidRPr="0083504B">
        <w:rPr>
          <w:rStyle w:val="Zvraznn"/>
        </w:rPr>
        <w:t xml:space="preserve"> certificates for all participants and </w:t>
      </w:r>
      <w:r>
        <w:rPr>
          <w:rStyle w:val="Zvraznn"/>
        </w:rPr>
        <w:t>the medals for the winners will be sent by post.</w:t>
      </w:r>
    </w:p>
    <w:p w:rsidR="004C56F8" w:rsidRDefault="004C56F8" w:rsidP="004C56F8">
      <w:pPr>
        <w:pStyle w:val="Textbody"/>
        <w:shd w:val="clear" w:color="auto" w:fill="FFFFFF"/>
        <w:tabs>
          <w:tab w:val="left" w:pos="5103"/>
        </w:tabs>
        <w:spacing w:after="0" w:line="360" w:lineRule="auto"/>
        <w:jc w:val="both"/>
        <w:rPr>
          <w:rStyle w:val="Zvraznn"/>
          <w:i w:val="0"/>
        </w:rPr>
      </w:pPr>
    </w:p>
    <w:p w:rsidR="004C56F8" w:rsidRPr="00C20105" w:rsidRDefault="004C56F8" w:rsidP="004C56F8">
      <w:pPr>
        <w:pStyle w:val="Textbody"/>
        <w:shd w:val="clear" w:color="auto" w:fill="FFFFFF"/>
        <w:tabs>
          <w:tab w:val="left" w:pos="5103"/>
        </w:tabs>
        <w:spacing w:after="0" w:line="360" w:lineRule="auto"/>
        <w:jc w:val="center"/>
        <w:rPr>
          <w:u w:val="single"/>
        </w:rPr>
      </w:pPr>
      <w:r>
        <w:rPr>
          <w:rStyle w:val="Zvraznn"/>
          <w:b/>
          <w:u w:val="single"/>
        </w:rPr>
        <w:t xml:space="preserve">WINTER </w:t>
      </w:r>
      <w:r>
        <w:rPr>
          <w:rStyle w:val="Zvraznn"/>
          <w:b/>
          <w:u w:val="single"/>
          <w:lang w:val="en-US"/>
        </w:rPr>
        <w:t xml:space="preserve">ROUND </w:t>
      </w:r>
      <w:r>
        <w:rPr>
          <w:rStyle w:val="Zvraznn"/>
          <w:b/>
          <w:u w:val="single"/>
        </w:rPr>
        <w:t>2015</w:t>
      </w:r>
    </w:p>
    <w:p w:rsidR="004C56F8" w:rsidRDefault="004C56F8" w:rsidP="004C56F8">
      <w:pPr>
        <w:pStyle w:val="Textbody"/>
        <w:shd w:val="clear" w:color="auto" w:fill="FFFFFF"/>
        <w:tabs>
          <w:tab w:val="left" w:pos="5103"/>
        </w:tabs>
        <w:spacing w:after="0" w:line="360" w:lineRule="auto"/>
        <w:jc w:val="both"/>
        <w:rPr>
          <w:rStyle w:val="Zvraznn"/>
          <w:i w:val="0"/>
        </w:rPr>
      </w:pPr>
    </w:p>
    <w:p w:rsidR="004C56F8" w:rsidRPr="00FD3D07" w:rsidRDefault="004C56F8" w:rsidP="004C56F8">
      <w:pPr>
        <w:pStyle w:val="Textbody"/>
        <w:shd w:val="clear" w:color="auto" w:fill="FFFFFF"/>
        <w:tabs>
          <w:tab w:val="left" w:pos="5103"/>
        </w:tabs>
        <w:spacing w:after="0" w:line="360" w:lineRule="auto"/>
        <w:jc w:val="both"/>
        <w:rPr>
          <w:lang w:val="en-US"/>
        </w:rPr>
      </w:pPr>
      <w:r>
        <w:rPr>
          <w:b/>
        </w:rPr>
        <w:t>By</w:t>
      </w:r>
      <w:r w:rsidRPr="004C09BA">
        <w:rPr>
          <w:b/>
        </w:rPr>
        <w:t xml:space="preserve"> </w:t>
      </w:r>
      <w:r>
        <w:rPr>
          <w:b/>
        </w:rPr>
        <w:t>January 23</w:t>
      </w:r>
      <w:r w:rsidRPr="004C09BA">
        <w:rPr>
          <w:b/>
        </w:rPr>
        <w:t>, 201</w:t>
      </w:r>
      <w:r>
        <w:rPr>
          <w:b/>
        </w:rPr>
        <w:t>5</w:t>
      </w:r>
      <w:r>
        <w:t xml:space="preserve"> – The schools must send a participation application form by e-mail to the following addresses: </w:t>
      </w:r>
      <w:hyperlink r:id="rId20" w:history="1">
        <w:r w:rsidRPr="00EE0F99">
          <w:rPr>
            <w:rStyle w:val="Hypertextovodkaz"/>
          </w:rPr>
          <w:t>mat_stz@abv.bg</w:t>
        </w:r>
      </w:hyperlink>
      <w:r>
        <w:rPr>
          <w:lang w:val="en-US"/>
        </w:rPr>
        <w:t xml:space="preserve"> </w:t>
      </w:r>
      <w:r>
        <w:t xml:space="preserve">and </w:t>
      </w:r>
      <w:hyperlink r:id="rId21" w:history="1">
        <w:r w:rsidRPr="00EE0F99">
          <w:rPr>
            <w:rStyle w:val="Hypertextovodkaz"/>
          </w:rPr>
          <w:t>l.lyubenov@mathematicalmail.com</w:t>
        </w:r>
      </w:hyperlink>
      <w:r>
        <w:rPr>
          <w:lang w:val="en-US"/>
        </w:rPr>
        <w:t>;</w:t>
      </w:r>
    </w:p>
    <w:p w:rsidR="004C56F8" w:rsidRDefault="004C56F8" w:rsidP="004C56F8">
      <w:pPr>
        <w:pStyle w:val="Textbody"/>
        <w:shd w:val="clear" w:color="auto" w:fill="FFFFFF"/>
        <w:tabs>
          <w:tab w:val="left" w:pos="5103"/>
        </w:tabs>
        <w:spacing w:after="0" w:line="360" w:lineRule="auto"/>
        <w:jc w:val="both"/>
      </w:pPr>
      <w:r>
        <w:lastRenderedPageBreak/>
        <w:t>The application must be accompanied by a scanned document as proof of a paid participation fee (plus data for an invoice if necessary)</w:t>
      </w:r>
      <w:r>
        <w:rPr>
          <w:lang w:val="en-US"/>
        </w:rPr>
        <w:t>;</w:t>
      </w:r>
      <w:r>
        <w:t xml:space="preserve"> </w:t>
      </w:r>
    </w:p>
    <w:p w:rsidR="004C56F8" w:rsidRDefault="004C56F8" w:rsidP="004C56F8">
      <w:pPr>
        <w:pStyle w:val="Textbody"/>
        <w:shd w:val="clear" w:color="auto" w:fill="FFFFFF"/>
        <w:tabs>
          <w:tab w:val="left" w:pos="5103"/>
        </w:tabs>
        <w:spacing w:after="0" w:line="360" w:lineRule="auto"/>
        <w:jc w:val="both"/>
        <w:rPr>
          <w:lang w:val="en-US"/>
        </w:rPr>
      </w:pPr>
      <w:r>
        <w:rPr>
          <w:b/>
        </w:rPr>
        <w:t>By</w:t>
      </w:r>
      <w:r w:rsidRPr="00257981">
        <w:rPr>
          <w:b/>
        </w:rPr>
        <w:t xml:space="preserve"> </w:t>
      </w:r>
      <w:r>
        <w:rPr>
          <w:b/>
        </w:rPr>
        <w:t>January 23, 2015</w:t>
      </w:r>
      <w:r>
        <w:t xml:space="preserve"> - The organizers will send the test</w:t>
      </w:r>
      <w:r>
        <w:rPr>
          <w:lang w:val="en-US"/>
        </w:rPr>
        <w:t>s</w:t>
      </w:r>
      <w:r>
        <w:t>, the answer sheets, the answer key, and a sample report for the participants’ results to the participant</w:t>
      </w:r>
      <w:proofErr w:type="spellStart"/>
      <w:r>
        <w:rPr>
          <w:lang w:val="en-US"/>
        </w:rPr>
        <w:t>ing</w:t>
      </w:r>
      <w:proofErr w:type="spellEnd"/>
      <w:r>
        <w:rPr>
          <w:lang w:val="en-US"/>
        </w:rPr>
        <w:t xml:space="preserve"> schools;</w:t>
      </w:r>
      <w:r>
        <w:t xml:space="preserve"> </w:t>
      </w:r>
    </w:p>
    <w:p w:rsidR="004C56F8" w:rsidRPr="00FD3D07" w:rsidRDefault="004C56F8" w:rsidP="004C56F8">
      <w:pPr>
        <w:pStyle w:val="Textbody"/>
        <w:shd w:val="clear" w:color="auto" w:fill="FFFFFF"/>
        <w:tabs>
          <w:tab w:val="left" w:pos="5103"/>
        </w:tabs>
        <w:spacing w:after="0" w:line="360" w:lineRule="auto"/>
        <w:jc w:val="both"/>
        <w:rPr>
          <w:lang w:val="en-US"/>
        </w:rPr>
      </w:pPr>
      <w:r>
        <w:rPr>
          <w:b/>
        </w:rPr>
        <w:t>By</w:t>
      </w:r>
      <w:r w:rsidRPr="00996B45">
        <w:rPr>
          <w:b/>
        </w:rPr>
        <w:t xml:space="preserve"> </w:t>
      </w:r>
      <w:r>
        <w:rPr>
          <w:b/>
        </w:rPr>
        <w:t>January 23, 2015</w:t>
      </w:r>
      <w:r>
        <w:rPr>
          <w:b/>
          <w:lang w:val="en-US"/>
        </w:rPr>
        <w:t xml:space="preserve"> </w:t>
      </w:r>
      <w:r>
        <w:t>– The participating schools must confirm by "OK" that they have received the materials and must send, if necessary, notes/questions concerning the problems and / or the answer key</w:t>
      </w:r>
      <w:r>
        <w:rPr>
          <w:lang w:val="en-US"/>
        </w:rPr>
        <w:t>;</w:t>
      </w:r>
    </w:p>
    <w:p w:rsidR="004C56F8" w:rsidRPr="0083504B" w:rsidRDefault="004C56F8" w:rsidP="004C56F8">
      <w:pPr>
        <w:pStyle w:val="Textbody"/>
        <w:shd w:val="clear" w:color="auto" w:fill="FFFFFF"/>
        <w:tabs>
          <w:tab w:val="left" w:pos="5103"/>
        </w:tabs>
        <w:spacing w:after="0" w:line="360" w:lineRule="auto"/>
        <w:jc w:val="both"/>
        <w:rPr>
          <w:rStyle w:val="Zvraznn"/>
          <w:i w:val="0"/>
        </w:rPr>
      </w:pPr>
      <w:r>
        <w:rPr>
          <w:rStyle w:val="Zvraznn"/>
          <w:b/>
        </w:rPr>
        <w:t xml:space="preserve">24 </w:t>
      </w:r>
      <w:r>
        <w:rPr>
          <w:rStyle w:val="Zvraznn"/>
          <w:b/>
          <w:lang w:val="en-US"/>
        </w:rPr>
        <w:t>January</w:t>
      </w:r>
      <w:r>
        <w:rPr>
          <w:rStyle w:val="Zvraznn"/>
          <w:b/>
        </w:rPr>
        <w:t>, 2015</w:t>
      </w:r>
      <w:r w:rsidRPr="0083504B">
        <w:rPr>
          <w:rStyle w:val="Zvraznn"/>
        </w:rPr>
        <w:t xml:space="preserve"> - </w:t>
      </w:r>
      <w:r>
        <w:rPr>
          <w:rStyle w:val="Zvraznn"/>
        </w:rPr>
        <w:t>The names of the participants will be published on the website of the tournament</w:t>
      </w:r>
      <w:r>
        <w:rPr>
          <w:rStyle w:val="Zvraznn"/>
          <w:lang w:val="en-US"/>
        </w:rPr>
        <w:t>;</w:t>
      </w:r>
      <w:r w:rsidRPr="0083504B">
        <w:rPr>
          <w:rStyle w:val="Zvraznn"/>
        </w:rPr>
        <w:t xml:space="preserve"> </w:t>
      </w:r>
    </w:p>
    <w:p w:rsidR="004C56F8" w:rsidRPr="00711BEF" w:rsidRDefault="004C56F8" w:rsidP="004C56F8">
      <w:pPr>
        <w:pStyle w:val="Textbody"/>
        <w:shd w:val="clear" w:color="auto" w:fill="FFFFFF"/>
        <w:tabs>
          <w:tab w:val="left" w:pos="5103"/>
        </w:tabs>
        <w:spacing w:after="0" w:line="360" w:lineRule="auto"/>
        <w:jc w:val="both"/>
        <w:rPr>
          <w:rStyle w:val="Zvraznn"/>
          <w:i w:val="0"/>
          <w:lang w:val="en-US"/>
        </w:rPr>
      </w:pPr>
      <w:r>
        <w:rPr>
          <w:rStyle w:val="Zvraznn"/>
          <w:b/>
        </w:rPr>
        <w:t>24 January – 1 February</w:t>
      </w:r>
      <w:r w:rsidRPr="0083504B">
        <w:rPr>
          <w:rStyle w:val="Zvraznn"/>
          <w:b/>
        </w:rPr>
        <w:t xml:space="preserve"> </w:t>
      </w:r>
      <w:r>
        <w:rPr>
          <w:rStyle w:val="Zvraznn"/>
          <w:b/>
        </w:rPr>
        <w:t>2015</w:t>
      </w:r>
      <w:r w:rsidRPr="0083504B">
        <w:rPr>
          <w:rStyle w:val="Zvraznn"/>
        </w:rPr>
        <w:t xml:space="preserve"> </w:t>
      </w:r>
      <w:r>
        <w:rPr>
          <w:rStyle w:val="Zvraznn"/>
        </w:rPr>
        <w:t>–</w:t>
      </w:r>
      <w:r w:rsidRPr="0083504B">
        <w:rPr>
          <w:rStyle w:val="Zvraznn"/>
        </w:rPr>
        <w:t xml:space="preserve"> </w:t>
      </w:r>
      <w:r>
        <w:rPr>
          <w:rStyle w:val="Zvraznn"/>
        </w:rPr>
        <w:t>The competition will be held on a day convenient for the school</w:t>
      </w:r>
      <w:r>
        <w:rPr>
          <w:rStyle w:val="Zvraznn"/>
          <w:lang w:val="en-US"/>
        </w:rPr>
        <w:t>;</w:t>
      </w:r>
    </w:p>
    <w:p w:rsidR="004C56F8" w:rsidRPr="0083504B" w:rsidRDefault="004C56F8" w:rsidP="004C56F8">
      <w:pPr>
        <w:pStyle w:val="Textbody"/>
        <w:shd w:val="clear" w:color="auto" w:fill="FFFFFF"/>
        <w:tabs>
          <w:tab w:val="left" w:pos="5103"/>
        </w:tabs>
        <w:spacing w:after="0" w:line="360" w:lineRule="auto"/>
        <w:jc w:val="both"/>
        <w:rPr>
          <w:rStyle w:val="Zvraznn"/>
          <w:i w:val="0"/>
        </w:rPr>
      </w:pPr>
      <w:r>
        <w:rPr>
          <w:rStyle w:val="Zvraznn"/>
          <w:b/>
        </w:rPr>
        <w:t>By</w:t>
      </w:r>
      <w:r w:rsidRPr="0083504B">
        <w:rPr>
          <w:rStyle w:val="Zvraznn"/>
          <w:b/>
        </w:rPr>
        <w:t xml:space="preserve"> </w:t>
      </w:r>
      <w:r>
        <w:rPr>
          <w:rStyle w:val="Zvraznn"/>
          <w:b/>
        </w:rPr>
        <w:t xml:space="preserve">4 February 2015 (Wednesday) </w:t>
      </w:r>
      <w:r>
        <w:rPr>
          <w:rStyle w:val="Zvraznn"/>
        </w:rPr>
        <w:t>– The schools must send the results report</w:t>
      </w:r>
      <w:r w:rsidRPr="0083504B">
        <w:rPr>
          <w:rStyle w:val="Zvraznn"/>
        </w:rPr>
        <w:t xml:space="preserve"> by e-mail to </w:t>
      </w:r>
      <w:hyperlink r:id="rId22" w:history="1">
        <w:r w:rsidRPr="00EE0F99">
          <w:rPr>
            <w:rStyle w:val="Hypertextovodkaz"/>
          </w:rPr>
          <w:t>mat_stz@abv.bg</w:t>
        </w:r>
      </w:hyperlink>
      <w:r>
        <w:rPr>
          <w:rStyle w:val="Zvraznn"/>
          <w:lang w:val="en-US"/>
        </w:rPr>
        <w:t xml:space="preserve"> </w:t>
      </w:r>
      <w:r w:rsidRPr="0083504B">
        <w:rPr>
          <w:rStyle w:val="Zvraznn"/>
        </w:rPr>
        <w:t xml:space="preserve"> </w:t>
      </w:r>
      <w:r>
        <w:rPr>
          <w:rStyle w:val="Zvraznn"/>
        </w:rPr>
        <w:t xml:space="preserve">and </w:t>
      </w:r>
      <w:hyperlink r:id="rId23" w:history="1">
        <w:r w:rsidRPr="00EE0F99">
          <w:rPr>
            <w:rStyle w:val="Hypertextovodkaz"/>
          </w:rPr>
          <w:t>l.lyubenov@mathematicalmail.com</w:t>
        </w:r>
      </w:hyperlink>
      <w:r>
        <w:rPr>
          <w:rStyle w:val="Zvraznn"/>
          <w:lang w:val="en-US"/>
        </w:rPr>
        <w:t xml:space="preserve">; </w:t>
      </w:r>
      <w:r w:rsidRPr="0083504B">
        <w:rPr>
          <w:rStyle w:val="Zvraznn"/>
        </w:rPr>
        <w:t xml:space="preserve"> </w:t>
      </w:r>
    </w:p>
    <w:p w:rsidR="004C56F8" w:rsidRPr="0083504B" w:rsidRDefault="004C56F8" w:rsidP="004C56F8">
      <w:pPr>
        <w:pStyle w:val="Textbody"/>
        <w:shd w:val="clear" w:color="auto" w:fill="FFFFFF"/>
        <w:tabs>
          <w:tab w:val="left" w:pos="5103"/>
        </w:tabs>
        <w:spacing w:after="0" w:line="360" w:lineRule="auto"/>
        <w:jc w:val="both"/>
        <w:rPr>
          <w:rStyle w:val="Zvraznn"/>
          <w:i w:val="0"/>
        </w:rPr>
      </w:pPr>
      <w:r>
        <w:rPr>
          <w:rStyle w:val="Zvraznn"/>
          <w:b/>
        </w:rPr>
        <w:t>9 February, 2015</w:t>
      </w:r>
      <w:r w:rsidRPr="0083504B">
        <w:rPr>
          <w:rStyle w:val="Zvraznn"/>
        </w:rPr>
        <w:t xml:space="preserve"> </w:t>
      </w:r>
      <w:r>
        <w:rPr>
          <w:rStyle w:val="Zvraznn"/>
        </w:rPr>
        <w:t>–</w:t>
      </w:r>
      <w:r w:rsidRPr="0083504B">
        <w:rPr>
          <w:rStyle w:val="Zvraznn"/>
        </w:rPr>
        <w:t xml:space="preserve"> </w:t>
      </w:r>
      <w:r>
        <w:rPr>
          <w:rStyle w:val="Zvraznn"/>
        </w:rPr>
        <w:t>The results from</w:t>
      </w:r>
      <w:r w:rsidRPr="0083504B">
        <w:rPr>
          <w:rStyle w:val="Zvraznn"/>
        </w:rPr>
        <w:t xml:space="preserve"> the </w:t>
      </w:r>
      <w:r>
        <w:rPr>
          <w:rStyle w:val="Zvraznn"/>
          <w:lang w:val="en-US"/>
        </w:rPr>
        <w:t>Winter</w:t>
      </w:r>
      <w:r w:rsidRPr="0083504B">
        <w:rPr>
          <w:rStyle w:val="Zvraznn"/>
        </w:rPr>
        <w:t xml:space="preserve"> round</w:t>
      </w:r>
      <w:r>
        <w:rPr>
          <w:rStyle w:val="Zvraznn"/>
        </w:rPr>
        <w:t xml:space="preserve"> will be published on the website of the tournament</w:t>
      </w:r>
      <w:r w:rsidRPr="0083504B">
        <w:rPr>
          <w:rStyle w:val="Zvraznn"/>
        </w:rPr>
        <w:t xml:space="preserve">; </w:t>
      </w:r>
    </w:p>
    <w:p w:rsidR="004C56F8" w:rsidRDefault="004C56F8" w:rsidP="004C56F8">
      <w:pPr>
        <w:pStyle w:val="Textbody"/>
        <w:shd w:val="clear" w:color="auto" w:fill="FFFFFF"/>
        <w:tabs>
          <w:tab w:val="left" w:pos="5103"/>
        </w:tabs>
        <w:spacing w:after="0" w:line="360" w:lineRule="auto"/>
        <w:jc w:val="both"/>
        <w:rPr>
          <w:rStyle w:val="Zvraznn"/>
          <w:i w:val="0"/>
        </w:rPr>
      </w:pPr>
      <w:r>
        <w:rPr>
          <w:rStyle w:val="Zvraznn"/>
          <w:b/>
        </w:rPr>
        <w:t>By</w:t>
      </w:r>
      <w:r w:rsidRPr="0083504B">
        <w:rPr>
          <w:rStyle w:val="Zvraznn"/>
          <w:b/>
        </w:rPr>
        <w:t xml:space="preserve"> </w:t>
      </w:r>
      <w:r>
        <w:rPr>
          <w:rStyle w:val="Zvraznn"/>
          <w:b/>
        </w:rPr>
        <w:t>16 February, 2015</w:t>
      </w:r>
      <w:r w:rsidRPr="0083504B">
        <w:rPr>
          <w:rStyle w:val="Zvraznn"/>
        </w:rPr>
        <w:t xml:space="preserve"> - </w:t>
      </w:r>
      <w:r>
        <w:rPr>
          <w:rStyle w:val="Zvraznn"/>
        </w:rPr>
        <w:t>The</w:t>
      </w:r>
      <w:r w:rsidRPr="0083504B">
        <w:rPr>
          <w:rStyle w:val="Zvraznn"/>
        </w:rPr>
        <w:t xml:space="preserve"> certificates for all participants and </w:t>
      </w:r>
      <w:r>
        <w:rPr>
          <w:rStyle w:val="Zvraznn"/>
        </w:rPr>
        <w:t>the medals for the winners will be sent by post.</w:t>
      </w:r>
    </w:p>
    <w:p w:rsidR="004C56F8" w:rsidRDefault="004C56F8" w:rsidP="004C56F8">
      <w:pPr>
        <w:pStyle w:val="Textbody"/>
        <w:shd w:val="clear" w:color="auto" w:fill="FFFFFF"/>
        <w:tabs>
          <w:tab w:val="left" w:pos="5103"/>
        </w:tabs>
        <w:spacing w:after="0" w:line="360" w:lineRule="auto"/>
        <w:jc w:val="center"/>
        <w:rPr>
          <w:rStyle w:val="Zvraznn"/>
          <w:b/>
          <w:i w:val="0"/>
          <w:u w:val="single"/>
        </w:rPr>
      </w:pPr>
      <w:r>
        <w:rPr>
          <w:rStyle w:val="Zvraznn"/>
          <w:b/>
          <w:u w:val="single"/>
        </w:rPr>
        <w:t xml:space="preserve">SPRING </w:t>
      </w:r>
      <w:r>
        <w:rPr>
          <w:rStyle w:val="Zvraznn"/>
          <w:b/>
          <w:u w:val="single"/>
          <w:lang w:val="en-US"/>
        </w:rPr>
        <w:t xml:space="preserve">ROUND </w:t>
      </w:r>
      <w:r>
        <w:rPr>
          <w:rStyle w:val="Zvraznn"/>
          <w:b/>
          <w:u w:val="single"/>
        </w:rPr>
        <w:t>2015</w:t>
      </w:r>
    </w:p>
    <w:p w:rsidR="004C56F8" w:rsidRPr="00C20105" w:rsidRDefault="004C56F8" w:rsidP="004C56F8">
      <w:pPr>
        <w:pStyle w:val="Textbody"/>
        <w:shd w:val="clear" w:color="auto" w:fill="FFFFFF"/>
        <w:tabs>
          <w:tab w:val="left" w:pos="5103"/>
        </w:tabs>
        <w:spacing w:after="0" w:line="360" w:lineRule="auto"/>
        <w:jc w:val="center"/>
        <w:rPr>
          <w:u w:val="single"/>
        </w:rPr>
      </w:pPr>
    </w:p>
    <w:p w:rsidR="004C56F8" w:rsidRPr="00FD3D07" w:rsidRDefault="004C56F8" w:rsidP="004C56F8">
      <w:pPr>
        <w:pStyle w:val="Textbody"/>
        <w:shd w:val="clear" w:color="auto" w:fill="FFFFFF"/>
        <w:tabs>
          <w:tab w:val="left" w:pos="5103"/>
        </w:tabs>
        <w:spacing w:after="0" w:line="360" w:lineRule="auto"/>
        <w:jc w:val="both"/>
        <w:rPr>
          <w:lang w:val="en-US"/>
        </w:rPr>
      </w:pPr>
      <w:r>
        <w:rPr>
          <w:b/>
        </w:rPr>
        <w:t>By</w:t>
      </w:r>
      <w:r w:rsidRPr="004C09BA">
        <w:rPr>
          <w:b/>
        </w:rPr>
        <w:t xml:space="preserve"> </w:t>
      </w:r>
      <w:r>
        <w:rPr>
          <w:b/>
        </w:rPr>
        <w:t>March 20, 2015</w:t>
      </w:r>
      <w:r>
        <w:t xml:space="preserve"> – The schools must send a participation application form by e-mail to the following addresses: </w:t>
      </w:r>
      <w:hyperlink r:id="rId24" w:history="1">
        <w:r w:rsidRPr="00EE0F99">
          <w:rPr>
            <w:rStyle w:val="Hypertextovodkaz"/>
          </w:rPr>
          <w:t>mat_stz@abv.bg</w:t>
        </w:r>
      </w:hyperlink>
      <w:r>
        <w:rPr>
          <w:lang w:val="en-US"/>
        </w:rPr>
        <w:t xml:space="preserve"> </w:t>
      </w:r>
      <w:r>
        <w:t xml:space="preserve">and </w:t>
      </w:r>
      <w:hyperlink r:id="rId25" w:history="1">
        <w:r w:rsidRPr="00EE0F99">
          <w:rPr>
            <w:rStyle w:val="Hypertextovodkaz"/>
          </w:rPr>
          <w:t>l.lyubenov@mathematicalmail.com</w:t>
        </w:r>
      </w:hyperlink>
      <w:r>
        <w:rPr>
          <w:lang w:val="en-US"/>
        </w:rPr>
        <w:t>;</w:t>
      </w:r>
    </w:p>
    <w:p w:rsidR="004C56F8" w:rsidRDefault="004C56F8" w:rsidP="004C56F8">
      <w:pPr>
        <w:pStyle w:val="Textbody"/>
        <w:shd w:val="clear" w:color="auto" w:fill="FFFFFF"/>
        <w:tabs>
          <w:tab w:val="left" w:pos="5103"/>
        </w:tabs>
        <w:spacing w:after="0" w:line="360" w:lineRule="auto"/>
        <w:jc w:val="both"/>
      </w:pPr>
      <w:r>
        <w:t>The application must be accompanied by a scanned document as proof of a paid participation fee (plus data for an invoice if necessary)</w:t>
      </w:r>
      <w:r>
        <w:rPr>
          <w:lang w:val="en-US"/>
        </w:rPr>
        <w:t>;</w:t>
      </w:r>
      <w:r>
        <w:t xml:space="preserve"> </w:t>
      </w:r>
    </w:p>
    <w:p w:rsidR="004C56F8" w:rsidRDefault="004C56F8" w:rsidP="004C56F8">
      <w:pPr>
        <w:pStyle w:val="Textbody"/>
        <w:shd w:val="clear" w:color="auto" w:fill="FFFFFF"/>
        <w:tabs>
          <w:tab w:val="left" w:pos="5103"/>
        </w:tabs>
        <w:spacing w:after="0" w:line="360" w:lineRule="auto"/>
        <w:jc w:val="both"/>
        <w:rPr>
          <w:lang w:val="en-US"/>
        </w:rPr>
      </w:pPr>
      <w:r>
        <w:rPr>
          <w:b/>
        </w:rPr>
        <w:t>By</w:t>
      </w:r>
      <w:r w:rsidRPr="00257981">
        <w:rPr>
          <w:b/>
        </w:rPr>
        <w:t xml:space="preserve"> </w:t>
      </w:r>
      <w:r>
        <w:rPr>
          <w:b/>
        </w:rPr>
        <w:t>March 20, 2015</w:t>
      </w:r>
      <w:r>
        <w:rPr>
          <w:b/>
          <w:lang w:val="en-US"/>
        </w:rPr>
        <w:t xml:space="preserve"> </w:t>
      </w:r>
      <w:r>
        <w:t>- The organizers will send the test</w:t>
      </w:r>
      <w:r>
        <w:rPr>
          <w:lang w:val="en-US"/>
        </w:rPr>
        <w:t>s</w:t>
      </w:r>
      <w:r>
        <w:t>, the answer sheets, the answer key, and a sample report for the participants’ results to the participant</w:t>
      </w:r>
      <w:proofErr w:type="spellStart"/>
      <w:r>
        <w:rPr>
          <w:lang w:val="en-US"/>
        </w:rPr>
        <w:t>ing</w:t>
      </w:r>
      <w:proofErr w:type="spellEnd"/>
      <w:r>
        <w:rPr>
          <w:lang w:val="en-US"/>
        </w:rPr>
        <w:t xml:space="preserve"> schools;</w:t>
      </w:r>
      <w:r>
        <w:t xml:space="preserve"> </w:t>
      </w:r>
    </w:p>
    <w:p w:rsidR="004C56F8" w:rsidRPr="00FD3D07" w:rsidRDefault="004C56F8" w:rsidP="004C56F8">
      <w:pPr>
        <w:pStyle w:val="Textbody"/>
        <w:shd w:val="clear" w:color="auto" w:fill="FFFFFF"/>
        <w:tabs>
          <w:tab w:val="left" w:pos="5103"/>
        </w:tabs>
        <w:spacing w:after="0" w:line="360" w:lineRule="auto"/>
        <w:jc w:val="both"/>
        <w:rPr>
          <w:lang w:val="en-US"/>
        </w:rPr>
      </w:pPr>
      <w:r>
        <w:rPr>
          <w:b/>
        </w:rPr>
        <w:t>By</w:t>
      </w:r>
      <w:r w:rsidRPr="00996B45">
        <w:rPr>
          <w:b/>
        </w:rPr>
        <w:t xml:space="preserve"> </w:t>
      </w:r>
      <w:r>
        <w:rPr>
          <w:b/>
        </w:rPr>
        <w:t>March 20, 2015</w:t>
      </w:r>
      <w:r>
        <w:t xml:space="preserve"> – The participating schools must confirm by "OK" that they have received the materials and must send, if necessary, notes/questions concerning the problems and / or the answer key</w:t>
      </w:r>
      <w:r>
        <w:rPr>
          <w:lang w:val="en-US"/>
        </w:rPr>
        <w:t>;</w:t>
      </w:r>
    </w:p>
    <w:p w:rsidR="004C56F8" w:rsidRPr="0083504B" w:rsidRDefault="004C56F8" w:rsidP="004C56F8">
      <w:pPr>
        <w:pStyle w:val="Textbody"/>
        <w:shd w:val="clear" w:color="auto" w:fill="FFFFFF"/>
        <w:tabs>
          <w:tab w:val="left" w:pos="5103"/>
        </w:tabs>
        <w:spacing w:after="0" w:line="360" w:lineRule="auto"/>
        <w:jc w:val="both"/>
        <w:rPr>
          <w:rStyle w:val="Zvraznn"/>
          <w:i w:val="0"/>
        </w:rPr>
      </w:pPr>
      <w:r>
        <w:rPr>
          <w:rStyle w:val="Zvraznn"/>
          <w:b/>
        </w:rPr>
        <w:t>21 March, 2015</w:t>
      </w:r>
      <w:r w:rsidRPr="0083504B">
        <w:rPr>
          <w:rStyle w:val="Zvraznn"/>
        </w:rPr>
        <w:t xml:space="preserve"> - </w:t>
      </w:r>
      <w:r>
        <w:rPr>
          <w:rStyle w:val="Zvraznn"/>
        </w:rPr>
        <w:t>The names of the participants will be published on the website of the tournament</w:t>
      </w:r>
      <w:r>
        <w:rPr>
          <w:rStyle w:val="Zvraznn"/>
          <w:lang w:val="en-US"/>
        </w:rPr>
        <w:t>;</w:t>
      </w:r>
      <w:r w:rsidRPr="0083504B">
        <w:rPr>
          <w:rStyle w:val="Zvraznn"/>
        </w:rPr>
        <w:t xml:space="preserve"> </w:t>
      </w:r>
    </w:p>
    <w:p w:rsidR="004C56F8" w:rsidRPr="00711BEF" w:rsidRDefault="004C56F8" w:rsidP="004C56F8">
      <w:pPr>
        <w:pStyle w:val="Textbody"/>
        <w:shd w:val="clear" w:color="auto" w:fill="FFFFFF"/>
        <w:tabs>
          <w:tab w:val="left" w:pos="5103"/>
        </w:tabs>
        <w:spacing w:after="0" w:line="360" w:lineRule="auto"/>
        <w:jc w:val="both"/>
        <w:rPr>
          <w:rStyle w:val="Zvraznn"/>
          <w:i w:val="0"/>
          <w:lang w:val="en-US"/>
        </w:rPr>
      </w:pPr>
      <w:r>
        <w:rPr>
          <w:rStyle w:val="Zvraznn"/>
          <w:b/>
        </w:rPr>
        <w:t>21 – 29 March 2015</w:t>
      </w:r>
      <w:r w:rsidRPr="0083504B">
        <w:rPr>
          <w:rStyle w:val="Zvraznn"/>
        </w:rPr>
        <w:t xml:space="preserve"> </w:t>
      </w:r>
      <w:r>
        <w:rPr>
          <w:rStyle w:val="Zvraznn"/>
        </w:rPr>
        <w:t>–</w:t>
      </w:r>
      <w:r w:rsidRPr="0083504B">
        <w:rPr>
          <w:rStyle w:val="Zvraznn"/>
        </w:rPr>
        <w:t xml:space="preserve"> </w:t>
      </w:r>
      <w:r>
        <w:rPr>
          <w:rStyle w:val="Zvraznn"/>
        </w:rPr>
        <w:t>The competition will be held on a day convenient for the school</w:t>
      </w:r>
      <w:r>
        <w:rPr>
          <w:rStyle w:val="Zvraznn"/>
          <w:lang w:val="en-US"/>
        </w:rPr>
        <w:t>;</w:t>
      </w:r>
    </w:p>
    <w:p w:rsidR="004C56F8" w:rsidRPr="0083504B" w:rsidRDefault="004C56F8" w:rsidP="004C56F8">
      <w:pPr>
        <w:pStyle w:val="Textbody"/>
        <w:shd w:val="clear" w:color="auto" w:fill="FFFFFF"/>
        <w:tabs>
          <w:tab w:val="left" w:pos="5103"/>
        </w:tabs>
        <w:spacing w:after="0" w:line="360" w:lineRule="auto"/>
        <w:jc w:val="both"/>
        <w:rPr>
          <w:rStyle w:val="Zvraznn"/>
          <w:i w:val="0"/>
        </w:rPr>
      </w:pPr>
      <w:r>
        <w:rPr>
          <w:rStyle w:val="Zvraznn"/>
          <w:b/>
        </w:rPr>
        <w:t>By</w:t>
      </w:r>
      <w:r w:rsidRPr="0083504B">
        <w:rPr>
          <w:rStyle w:val="Zvraznn"/>
          <w:b/>
        </w:rPr>
        <w:t xml:space="preserve"> </w:t>
      </w:r>
      <w:r>
        <w:rPr>
          <w:rStyle w:val="Zvraznn"/>
          <w:b/>
        </w:rPr>
        <w:t xml:space="preserve">1 April 2015 </w:t>
      </w:r>
      <w:r>
        <w:rPr>
          <w:rStyle w:val="Zvraznn"/>
        </w:rPr>
        <w:t>– The schools must send the results report</w:t>
      </w:r>
      <w:r w:rsidRPr="0083504B">
        <w:rPr>
          <w:rStyle w:val="Zvraznn"/>
        </w:rPr>
        <w:t xml:space="preserve"> by e-mail to </w:t>
      </w:r>
      <w:hyperlink r:id="rId26" w:history="1">
        <w:r w:rsidRPr="00EE0F99">
          <w:rPr>
            <w:rStyle w:val="Hypertextovodkaz"/>
          </w:rPr>
          <w:t>mat_stz@abv.bg</w:t>
        </w:r>
      </w:hyperlink>
      <w:r>
        <w:rPr>
          <w:rStyle w:val="Zvraznn"/>
          <w:lang w:val="en-US"/>
        </w:rPr>
        <w:t xml:space="preserve"> </w:t>
      </w:r>
      <w:r w:rsidRPr="0083504B">
        <w:rPr>
          <w:rStyle w:val="Zvraznn"/>
        </w:rPr>
        <w:t xml:space="preserve"> </w:t>
      </w:r>
      <w:r>
        <w:rPr>
          <w:rStyle w:val="Zvraznn"/>
        </w:rPr>
        <w:t xml:space="preserve">and </w:t>
      </w:r>
      <w:hyperlink r:id="rId27" w:history="1">
        <w:r w:rsidRPr="00EE0F99">
          <w:rPr>
            <w:rStyle w:val="Hypertextovodkaz"/>
          </w:rPr>
          <w:t>l.lyubenov@mathematicalmail.com</w:t>
        </w:r>
      </w:hyperlink>
      <w:r>
        <w:rPr>
          <w:rStyle w:val="Zvraznn"/>
          <w:lang w:val="en-US"/>
        </w:rPr>
        <w:t xml:space="preserve">; </w:t>
      </w:r>
      <w:r w:rsidRPr="0083504B">
        <w:rPr>
          <w:rStyle w:val="Zvraznn"/>
        </w:rPr>
        <w:t xml:space="preserve"> </w:t>
      </w:r>
    </w:p>
    <w:p w:rsidR="004C56F8" w:rsidRPr="0083504B" w:rsidRDefault="004C56F8" w:rsidP="004C56F8">
      <w:pPr>
        <w:pStyle w:val="Textbody"/>
        <w:shd w:val="clear" w:color="auto" w:fill="FFFFFF"/>
        <w:tabs>
          <w:tab w:val="left" w:pos="5103"/>
        </w:tabs>
        <w:spacing w:after="0" w:line="360" w:lineRule="auto"/>
        <w:jc w:val="both"/>
        <w:rPr>
          <w:rStyle w:val="Zvraznn"/>
          <w:i w:val="0"/>
        </w:rPr>
      </w:pPr>
      <w:r>
        <w:rPr>
          <w:rStyle w:val="Zvraznn"/>
          <w:b/>
        </w:rPr>
        <w:t>April 6, 2015</w:t>
      </w:r>
      <w:r w:rsidRPr="0083504B">
        <w:rPr>
          <w:rStyle w:val="Zvraznn"/>
        </w:rPr>
        <w:t xml:space="preserve"> </w:t>
      </w:r>
      <w:r>
        <w:rPr>
          <w:rStyle w:val="Zvraznn"/>
        </w:rPr>
        <w:t>–</w:t>
      </w:r>
      <w:r w:rsidRPr="0083504B">
        <w:rPr>
          <w:rStyle w:val="Zvraznn"/>
        </w:rPr>
        <w:t xml:space="preserve"> </w:t>
      </w:r>
      <w:r>
        <w:rPr>
          <w:rStyle w:val="Zvraznn"/>
        </w:rPr>
        <w:t>The results from</w:t>
      </w:r>
      <w:r w:rsidRPr="0083504B">
        <w:rPr>
          <w:rStyle w:val="Zvraznn"/>
        </w:rPr>
        <w:t xml:space="preserve"> the </w:t>
      </w:r>
      <w:r>
        <w:rPr>
          <w:rStyle w:val="Zvraznn"/>
          <w:lang w:val="en-US"/>
        </w:rPr>
        <w:t>Spring</w:t>
      </w:r>
      <w:r w:rsidRPr="0083504B">
        <w:rPr>
          <w:rStyle w:val="Zvraznn"/>
        </w:rPr>
        <w:t xml:space="preserve"> round</w:t>
      </w:r>
      <w:r>
        <w:rPr>
          <w:rStyle w:val="Zvraznn"/>
        </w:rPr>
        <w:t xml:space="preserve"> will be published on the website of the </w:t>
      </w:r>
      <w:r>
        <w:rPr>
          <w:rStyle w:val="Zvraznn"/>
        </w:rPr>
        <w:lastRenderedPageBreak/>
        <w:t>tournament</w:t>
      </w:r>
      <w:r w:rsidRPr="0083504B">
        <w:rPr>
          <w:rStyle w:val="Zvraznn"/>
        </w:rPr>
        <w:t xml:space="preserve">; </w:t>
      </w:r>
    </w:p>
    <w:p w:rsidR="004C56F8" w:rsidRDefault="004C56F8" w:rsidP="004C56F8">
      <w:pPr>
        <w:pStyle w:val="Textbody"/>
        <w:shd w:val="clear" w:color="auto" w:fill="FFFFFF"/>
        <w:tabs>
          <w:tab w:val="left" w:pos="5103"/>
        </w:tabs>
        <w:spacing w:after="0" w:line="360" w:lineRule="auto"/>
        <w:jc w:val="both"/>
        <w:rPr>
          <w:rStyle w:val="Zvraznn"/>
          <w:i w:val="0"/>
        </w:rPr>
      </w:pPr>
      <w:r>
        <w:rPr>
          <w:rStyle w:val="Zvraznn"/>
          <w:b/>
        </w:rPr>
        <w:t>By</w:t>
      </w:r>
      <w:r w:rsidRPr="0083504B">
        <w:rPr>
          <w:rStyle w:val="Zvraznn"/>
          <w:b/>
        </w:rPr>
        <w:t xml:space="preserve"> </w:t>
      </w:r>
      <w:r>
        <w:rPr>
          <w:rStyle w:val="Zvraznn"/>
          <w:b/>
        </w:rPr>
        <w:t>April 13, 2015</w:t>
      </w:r>
      <w:r w:rsidRPr="0083504B">
        <w:rPr>
          <w:rStyle w:val="Zvraznn"/>
        </w:rPr>
        <w:t xml:space="preserve"> - </w:t>
      </w:r>
      <w:r>
        <w:rPr>
          <w:rStyle w:val="Zvraznn"/>
        </w:rPr>
        <w:t>The</w:t>
      </w:r>
      <w:r w:rsidRPr="0083504B">
        <w:rPr>
          <w:rStyle w:val="Zvraznn"/>
        </w:rPr>
        <w:t xml:space="preserve"> certificates for all participants and </w:t>
      </w:r>
      <w:r>
        <w:rPr>
          <w:rStyle w:val="Zvraznn"/>
        </w:rPr>
        <w:t>the medals for the winners will be sent by post.</w:t>
      </w:r>
    </w:p>
    <w:p w:rsidR="004C56F8" w:rsidRDefault="004C56F8" w:rsidP="004C56F8">
      <w:pPr>
        <w:pStyle w:val="Textbody"/>
        <w:shd w:val="clear" w:color="auto" w:fill="FFFFFF"/>
        <w:tabs>
          <w:tab w:val="left" w:pos="5103"/>
        </w:tabs>
        <w:spacing w:after="0" w:line="360" w:lineRule="auto"/>
        <w:jc w:val="both"/>
        <w:rPr>
          <w:rStyle w:val="Zvraznn"/>
          <w:i w:val="0"/>
        </w:rPr>
      </w:pPr>
    </w:p>
    <w:p w:rsidR="004C56F8" w:rsidRPr="00366431" w:rsidRDefault="004C56F8" w:rsidP="004C56F8">
      <w:pPr>
        <w:pStyle w:val="Textbody"/>
        <w:shd w:val="clear" w:color="auto" w:fill="FFFFFF"/>
        <w:tabs>
          <w:tab w:val="left" w:pos="5103"/>
        </w:tabs>
        <w:spacing w:after="0" w:line="360" w:lineRule="auto"/>
        <w:jc w:val="both"/>
      </w:pPr>
      <w:r>
        <w:rPr>
          <w:rStyle w:val="Zvraznn"/>
          <w:b/>
          <w:color w:val="94006B"/>
        </w:rPr>
        <w:t xml:space="preserve">Photos from the competitions and/or award ceremonies, together with a short text in Bulgarian, Russian </w:t>
      </w:r>
      <w:r>
        <w:rPr>
          <w:rStyle w:val="Zvraznn"/>
          <w:b/>
          <w:color w:val="94006B"/>
          <w:lang w:val="en-US"/>
        </w:rPr>
        <w:t>and</w:t>
      </w:r>
      <w:r>
        <w:rPr>
          <w:rStyle w:val="Zvraznn"/>
          <w:b/>
          <w:color w:val="94006B"/>
        </w:rPr>
        <w:t xml:space="preserve"> English, can also be sent to the email addresses and will be published on the website of the tournament.</w:t>
      </w:r>
    </w:p>
    <w:p w:rsidR="004C56F8" w:rsidRDefault="004C56F8" w:rsidP="004C56F8">
      <w:pPr>
        <w:pStyle w:val="Textbody"/>
        <w:shd w:val="clear" w:color="auto" w:fill="FFFFFF"/>
        <w:tabs>
          <w:tab w:val="left" w:pos="5103"/>
        </w:tabs>
        <w:spacing w:after="0" w:line="360" w:lineRule="auto"/>
        <w:jc w:val="center"/>
        <w:rPr>
          <w:b/>
        </w:rPr>
      </w:pPr>
    </w:p>
    <w:p w:rsidR="004C56F8" w:rsidRDefault="004C56F8" w:rsidP="004C56F8">
      <w:pPr>
        <w:pStyle w:val="Textbody"/>
        <w:shd w:val="clear" w:color="auto" w:fill="FFFFFF"/>
        <w:tabs>
          <w:tab w:val="left" w:pos="5103"/>
        </w:tabs>
        <w:spacing w:after="0" w:line="360" w:lineRule="auto"/>
        <w:jc w:val="center"/>
        <w:rPr>
          <w:b/>
        </w:rPr>
      </w:pPr>
      <w:r>
        <w:rPr>
          <w:b/>
        </w:rPr>
        <w:t xml:space="preserve">FINAL </w:t>
      </w:r>
      <w:r>
        <w:rPr>
          <w:b/>
          <w:lang w:val="en-US"/>
        </w:rPr>
        <w:t xml:space="preserve">ROUND </w:t>
      </w:r>
      <w:r>
        <w:rPr>
          <w:b/>
        </w:rPr>
        <w:t>2015</w:t>
      </w:r>
    </w:p>
    <w:p w:rsidR="004C56F8" w:rsidRDefault="004C56F8" w:rsidP="004C56F8">
      <w:pPr>
        <w:pStyle w:val="Standard"/>
        <w:tabs>
          <w:tab w:val="left" w:pos="426"/>
        </w:tabs>
        <w:autoSpaceDE w:val="0"/>
        <w:spacing w:line="360" w:lineRule="auto"/>
        <w:jc w:val="both"/>
        <w:rPr>
          <w:rStyle w:val="Zvraznn"/>
          <w:i w:val="0"/>
        </w:rPr>
      </w:pPr>
    </w:p>
    <w:p w:rsidR="004C56F8" w:rsidRPr="008910D9" w:rsidRDefault="004C56F8" w:rsidP="004C56F8">
      <w:pPr>
        <w:pStyle w:val="Standard"/>
        <w:tabs>
          <w:tab w:val="left" w:pos="426"/>
        </w:tabs>
        <w:autoSpaceDE w:val="0"/>
        <w:spacing w:line="360" w:lineRule="auto"/>
        <w:jc w:val="both"/>
      </w:pPr>
      <w:r w:rsidRPr="008910D9">
        <w:rPr>
          <w:b/>
        </w:rPr>
        <w:t>By April 7, 2015</w:t>
      </w:r>
      <w:r>
        <w:t xml:space="preserve"> - The organizers will send</w:t>
      </w:r>
      <w:r w:rsidRPr="008910D9">
        <w:t xml:space="preserve"> invitations to </w:t>
      </w:r>
      <w:r>
        <w:t xml:space="preserve">the </w:t>
      </w:r>
      <w:r w:rsidRPr="008910D9">
        <w:t xml:space="preserve">schools </w:t>
      </w:r>
      <w:r>
        <w:t xml:space="preserve">of the </w:t>
      </w:r>
      <w:r w:rsidRPr="008910D9">
        <w:t>con</w:t>
      </w:r>
      <w:r>
        <w:t xml:space="preserve">testants with the highest total sum </w:t>
      </w:r>
      <w:r w:rsidRPr="008910D9">
        <w:t xml:space="preserve">of points obtained in two of the three </w:t>
      </w:r>
      <w:r>
        <w:t xml:space="preserve">remote competitions </w:t>
      </w:r>
      <w:r w:rsidRPr="008910D9">
        <w:t xml:space="preserve">and </w:t>
      </w:r>
      <w:r>
        <w:t xml:space="preserve">will </w:t>
      </w:r>
      <w:r w:rsidRPr="008910D9">
        <w:t xml:space="preserve">publish </w:t>
      </w:r>
      <w:r>
        <w:t xml:space="preserve">a </w:t>
      </w:r>
      <w:r w:rsidRPr="008910D9">
        <w:t xml:space="preserve">list </w:t>
      </w:r>
      <w:r>
        <w:t xml:space="preserve">of the students admitted to the final along with a </w:t>
      </w:r>
      <w:r w:rsidRPr="008910D9">
        <w:t xml:space="preserve">"waiting list"; </w:t>
      </w:r>
    </w:p>
    <w:p w:rsidR="004C56F8" w:rsidRPr="008910D9" w:rsidRDefault="004C56F8" w:rsidP="004C56F8">
      <w:pPr>
        <w:pStyle w:val="Standard"/>
        <w:tabs>
          <w:tab w:val="left" w:pos="426"/>
        </w:tabs>
        <w:autoSpaceDE w:val="0"/>
        <w:spacing w:line="360" w:lineRule="auto"/>
        <w:jc w:val="both"/>
      </w:pPr>
      <w:r w:rsidRPr="003A6CDD">
        <w:rPr>
          <w:b/>
        </w:rPr>
        <w:t>By April 7, 2015</w:t>
      </w:r>
      <w:r>
        <w:t xml:space="preserve"> - Announcement of </w:t>
      </w:r>
      <w:r w:rsidRPr="008910D9">
        <w:t xml:space="preserve">accommodation </w:t>
      </w:r>
      <w:r>
        <w:t xml:space="preserve">offers for </w:t>
      </w:r>
      <w:r w:rsidRPr="008910D9">
        <w:t xml:space="preserve">Nessebar; </w:t>
      </w:r>
    </w:p>
    <w:p w:rsidR="004C56F8" w:rsidRPr="008910D9" w:rsidRDefault="004C56F8" w:rsidP="004C56F8">
      <w:pPr>
        <w:pStyle w:val="Standard"/>
        <w:tabs>
          <w:tab w:val="left" w:pos="426"/>
        </w:tabs>
        <w:autoSpaceDE w:val="0"/>
        <w:spacing w:line="360" w:lineRule="auto"/>
        <w:jc w:val="both"/>
      </w:pPr>
      <w:r w:rsidRPr="003A6CDD">
        <w:rPr>
          <w:b/>
        </w:rPr>
        <w:t>By April 20, 2015</w:t>
      </w:r>
      <w:r w:rsidRPr="008910D9">
        <w:t xml:space="preserve"> </w:t>
      </w:r>
      <w:r>
        <w:t>–</w:t>
      </w:r>
      <w:r w:rsidRPr="008910D9">
        <w:t xml:space="preserve"> </w:t>
      </w:r>
      <w:r>
        <w:t xml:space="preserve">The </w:t>
      </w:r>
      <w:r w:rsidRPr="008910D9">
        <w:t xml:space="preserve">contestants </w:t>
      </w:r>
      <w:r>
        <w:t>admitted to the final must confirm or cancel their</w:t>
      </w:r>
      <w:r w:rsidRPr="008910D9">
        <w:t xml:space="preserve"> </w:t>
      </w:r>
      <w:r>
        <w:t>participation in the final by sending an email to</w:t>
      </w:r>
      <w:r w:rsidRPr="008910D9">
        <w:t xml:space="preserve"> </w:t>
      </w:r>
      <w:hyperlink r:id="rId28" w:history="1">
        <w:r w:rsidRPr="00EE0F99">
          <w:rPr>
            <w:rStyle w:val="Hypertextovodkaz"/>
          </w:rPr>
          <w:t>mat_stz@abv.bg</w:t>
        </w:r>
      </w:hyperlink>
      <w:r>
        <w:rPr>
          <w:lang w:val="en-US"/>
        </w:rPr>
        <w:t xml:space="preserve"> </w:t>
      </w:r>
      <w:r w:rsidRPr="008910D9">
        <w:t xml:space="preserve">and </w:t>
      </w:r>
      <w:hyperlink r:id="rId29" w:history="1">
        <w:r w:rsidRPr="00EE0F99">
          <w:rPr>
            <w:rStyle w:val="Hypertextovodkaz"/>
          </w:rPr>
          <w:t>l.lyubenov@mathematicalmail.com</w:t>
        </w:r>
      </w:hyperlink>
      <w:r>
        <w:rPr>
          <w:lang w:val="en-US"/>
        </w:rPr>
        <w:t>.</w:t>
      </w:r>
      <w:r w:rsidRPr="008910D9">
        <w:t xml:space="preserve"> </w:t>
      </w:r>
      <w:r>
        <w:t>The open slots will be announced on the website.</w:t>
      </w:r>
      <w:r w:rsidRPr="008910D9">
        <w:t xml:space="preserve"> </w:t>
      </w:r>
    </w:p>
    <w:p w:rsidR="004C56F8" w:rsidRPr="00B1776C" w:rsidRDefault="004C56F8" w:rsidP="004C56F8">
      <w:pPr>
        <w:pStyle w:val="Standard"/>
        <w:tabs>
          <w:tab w:val="left" w:pos="426"/>
        </w:tabs>
        <w:autoSpaceDE w:val="0"/>
        <w:spacing w:line="360" w:lineRule="auto"/>
        <w:jc w:val="both"/>
        <w:rPr>
          <w:lang w:val="en-US"/>
        </w:rPr>
      </w:pPr>
      <w:r w:rsidRPr="00E9423F">
        <w:rPr>
          <w:b/>
        </w:rPr>
        <w:t>By April 30, 2015</w:t>
      </w:r>
      <w:r w:rsidRPr="008910D9">
        <w:t xml:space="preserve"> </w:t>
      </w:r>
      <w:r>
        <w:t>–</w:t>
      </w:r>
      <w:r w:rsidRPr="008910D9">
        <w:t xml:space="preserve"> </w:t>
      </w:r>
      <w:r>
        <w:rPr>
          <w:lang w:val="en-US"/>
        </w:rPr>
        <w:t>T</w:t>
      </w:r>
      <w:r>
        <w:t>he slots of those finalists who have cancelled their participation will be taken by participants from the waiting list</w:t>
      </w:r>
      <w:r>
        <w:rPr>
          <w:lang w:val="en-US"/>
        </w:rPr>
        <w:t>;</w:t>
      </w:r>
    </w:p>
    <w:p w:rsidR="004C56F8" w:rsidRPr="008910D9" w:rsidRDefault="004C56F8" w:rsidP="004C56F8">
      <w:pPr>
        <w:pStyle w:val="Standard"/>
        <w:tabs>
          <w:tab w:val="left" w:pos="426"/>
        </w:tabs>
        <w:autoSpaceDE w:val="0"/>
        <w:spacing w:line="360" w:lineRule="auto"/>
        <w:jc w:val="both"/>
      </w:pPr>
      <w:r w:rsidRPr="00E9423F">
        <w:rPr>
          <w:b/>
        </w:rPr>
        <w:t>By April 30, 2015</w:t>
      </w:r>
      <w:r w:rsidRPr="008910D9">
        <w:t xml:space="preserve"> </w:t>
      </w:r>
      <w:r>
        <w:t>–</w:t>
      </w:r>
      <w:r w:rsidRPr="008910D9">
        <w:t xml:space="preserve"> </w:t>
      </w:r>
      <w:r>
        <w:rPr>
          <w:lang w:val="en-US"/>
        </w:rPr>
        <w:t>T</w:t>
      </w:r>
      <w:r>
        <w:t xml:space="preserve">he </w:t>
      </w:r>
      <w:r w:rsidRPr="008910D9">
        <w:t xml:space="preserve">schools </w:t>
      </w:r>
      <w:r>
        <w:t>must send a list of their</w:t>
      </w:r>
      <w:r w:rsidRPr="008910D9">
        <w:t xml:space="preserve"> teams (3 students </w:t>
      </w:r>
      <w:r>
        <w:rPr>
          <w:lang w:val="en-US"/>
        </w:rPr>
        <w:t>of</w:t>
      </w:r>
      <w:r w:rsidRPr="008910D9">
        <w:t xml:space="preserve"> </w:t>
      </w:r>
      <w:r>
        <w:rPr>
          <w:lang w:val="en-US"/>
        </w:rPr>
        <w:t>the same</w:t>
      </w:r>
      <w:r w:rsidRPr="008910D9">
        <w:t xml:space="preserve"> </w:t>
      </w:r>
      <w:r>
        <w:rPr>
          <w:lang w:val="en-US"/>
        </w:rPr>
        <w:t>age group</w:t>
      </w:r>
      <w:r w:rsidRPr="008910D9">
        <w:t xml:space="preserve">); </w:t>
      </w:r>
    </w:p>
    <w:p w:rsidR="004C56F8" w:rsidRPr="008910D9" w:rsidRDefault="004C56F8" w:rsidP="004C56F8">
      <w:pPr>
        <w:pStyle w:val="Standard"/>
        <w:tabs>
          <w:tab w:val="left" w:pos="426"/>
        </w:tabs>
        <w:autoSpaceDE w:val="0"/>
        <w:spacing w:line="360" w:lineRule="auto"/>
        <w:jc w:val="both"/>
      </w:pPr>
      <w:r w:rsidRPr="00E9423F">
        <w:rPr>
          <w:b/>
        </w:rPr>
        <w:t>By  May 11, 2015</w:t>
      </w:r>
      <w:r w:rsidRPr="008910D9">
        <w:t xml:space="preserve"> </w:t>
      </w:r>
      <w:r>
        <w:t>–</w:t>
      </w:r>
      <w:r w:rsidRPr="008910D9">
        <w:t xml:space="preserve"> </w:t>
      </w:r>
      <w:r>
        <w:t>The fees for participation in both the individual and team competitions must be paid to the bank accounts (in BGN, USD or EUR) provided by the organizers</w:t>
      </w:r>
      <w:r>
        <w:rPr>
          <w:lang w:val="en-US"/>
        </w:rPr>
        <w:t>.</w:t>
      </w:r>
      <w:r w:rsidRPr="008910D9">
        <w:t xml:space="preserve"> </w:t>
      </w:r>
    </w:p>
    <w:p w:rsidR="004C56F8" w:rsidRPr="008910D9" w:rsidRDefault="004C56F8" w:rsidP="004C56F8">
      <w:pPr>
        <w:pStyle w:val="Standard"/>
        <w:tabs>
          <w:tab w:val="left" w:pos="426"/>
        </w:tabs>
        <w:autoSpaceDE w:val="0"/>
        <w:spacing w:line="360" w:lineRule="auto"/>
        <w:jc w:val="both"/>
      </w:pPr>
      <w:r w:rsidRPr="008910D9">
        <w:t xml:space="preserve">A list of </w:t>
      </w:r>
      <w:r>
        <w:t xml:space="preserve">the participating students along with a </w:t>
      </w:r>
      <w:r w:rsidRPr="008910D9">
        <w:t xml:space="preserve">scanned document </w:t>
      </w:r>
      <w:r>
        <w:t xml:space="preserve">as a proof for a </w:t>
      </w:r>
      <w:r w:rsidRPr="008910D9">
        <w:t xml:space="preserve">paid </w:t>
      </w:r>
      <w:r>
        <w:t xml:space="preserve">participation </w:t>
      </w:r>
      <w:r w:rsidRPr="008910D9">
        <w:t>fee (</w:t>
      </w:r>
      <w:r>
        <w:t>plus data for an invoice if necessary)</w:t>
      </w:r>
      <w:r>
        <w:rPr>
          <w:lang w:val="en-US"/>
        </w:rPr>
        <w:t xml:space="preserve"> must be sent to </w:t>
      </w:r>
      <w:hyperlink r:id="rId30" w:history="1">
        <w:r w:rsidRPr="00EE0F99">
          <w:rPr>
            <w:rStyle w:val="Hypertextovodkaz"/>
          </w:rPr>
          <w:t>mat_stz@abv.bg</w:t>
        </w:r>
      </w:hyperlink>
      <w:r>
        <w:rPr>
          <w:lang w:val="en-US"/>
        </w:rPr>
        <w:t xml:space="preserve"> </w:t>
      </w:r>
      <w:r w:rsidRPr="008910D9">
        <w:t xml:space="preserve">and </w:t>
      </w:r>
      <w:hyperlink r:id="rId31" w:history="1">
        <w:r w:rsidRPr="00EE0F99">
          <w:rPr>
            <w:rStyle w:val="Hypertextovodkaz"/>
          </w:rPr>
          <w:t>l.lyubenov@mathematicalmail.com</w:t>
        </w:r>
      </w:hyperlink>
      <w:r>
        <w:rPr>
          <w:lang w:val="en-US"/>
        </w:rPr>
        <w:t>.</w:t>
      </w:r>
      <w:r>
        <w:t>.</w:t>
      </w:r>
    </w:p>
    <w:p w:rsidR="004C56F8" w:rsidRPr="005608BC" w:rsidRDefault="004C56F8" w:rsidP="004C56F8">
      <w:pPr>
        <w:pStyle w:val="Standard"/>
        <w:tabs>
          <w:tab w:val="left" w:pos="426"/>
        </w:tabs>
        <w:autoSpaceDE w:val="0"/>
        <w:spacing w:line="360" w:lineRule="auto"/>
        <w:jc w:val="both"/>
        <w:rPr>
          <w:lang w:val="en-US"/>
        </w:rPr>
      </w:pPr>
      <w:r w:rsidRPr="00E9423F">
        <w:rPr>
          <w:b/>
        </w:rPr>
        <w:t>By June 15, 2015</w:t>
      </w:r>
      <w:r w:rsidRPr="008910D9">
        <w:t xml:space="preserve"> </w:t>
      </w:r>
      <w:r>
        <w:t>–</w:t>
      </w:r>
      <w:r w:rsidRPr="008910D9">
        <w:t xml:space="preserve"> </w:t>
      </w:r>
      <w:r>
        <w:rPr>
          <w:lang w:val="en-US"/>
        </w:rPr>
        <w:t xml:space="preserve">The room allocation </w:t>
      </w:r>
      <w:r>
        <w:t xml:space="preserve">(in </w:t>
      </w:r>
      <w:r w:rsidRPr="008910D9">
        <w:t>L</w:t>
      </w:r>
      <w:proofErr w:type="spellStart"/>
      <w:r>
        <w:rPr>
          <w:lang w:val="en-US"/>
        </w:rPr>
        <w:t>yuben</w:t>
      </w:r>
      <w:proofErr w:type="spellEnd"/>
      <w:r>
        <w:rPr>
          <w:lang w:val="en-US"/>
        </w:rPr>
        <w:t xml:space="preserve"> </w:t>
      </w:r>
      <w:r>
        <w:t>Karavelov</w:t>
      </w:r>
      <w:r>
        <w:rPr>
          <w:lang w:val="en-US"/>
        </w:rPr>
        <w:t xml:space="preserve"> Secondary School, </w:t>
      </w:r>
      <w:r w:rsidRPr="008910D9">
        <w:t xml:space="preserve">Nessebar) will be published </w:t>
      </w:r>
      <w:r>
        <w:rPr>
          <w:lang w:val="en-US"/>
        </w:rPr>
        <w:t>on t</w:t>
      </w:r>
      <w:r w:rsidRPr="008910D9">
        <w:t xml:space="preserve">he </w:t>
      </w:r>
      <w:r>
        <w:rPr>
          <w:lang w:val="en-US"/>
        </w:rPr>
        <w:t>web</w:t>
      </w:r>
      <w:r>
        <w:t>site of the tournament</w:t>
      </w:r>
      <w:r>
        <w:rPr>
          <w:lang w:val="en-US"/>
        </w:rPr>
        <w:t>;</w:t>
      </w:r>
    </w:p>
    <w:p w:rsidR="004C56F8" w:rsidRPr="008910D9" w:rsidRDefault="004C56F8" w:rsidP="004C56F8">
      <w:pPr>
        <w:pStyle w:val="Standard"/>
        <w:tabs>
          <w:tab w:val="left" w:pos="426"/>
        </w:tabs>
        <w:autoSpaceDE w:val="0"/>
        <w:spacing w:line="360" w:lineRule="auto"/>
        <w:jc w:val="both"/>
      </w:pPr>
      <w:r w:rsidRPr="00E9423F">
        <w:rPr>
          <w:b/>
        </w:rPr>
        <w:t>27 and 28 June, 2015</w:t>
      </w:r>
      <w:r w:rsidRPr="008910D9">
        <w:t xml:space="preserve"> - Final tournament - individual and team competition</w:t>
      </w:r>
      <w:r>
        <w:t>s</w:t>
      </w:r>
      <w:r w:rsidRPr="008910D9">
        <w:t xml:space="preserve">; </w:t>
      </w:r>
    </w:p>
    <w:p w:rsidR="004C56F8" w:rsidRPr="008910D9" w:rsidRDefault="004C56F8" w:rsidP="004C56F8">
      <w:pPr>
        <w:pStyle w:val="Standard"/>
        <w:tabs>
          <w:tab w:val="left" w:pos="426"/>
        </w:tabs>
        <w:autoSpaceDE w:val="0"/>
        <w:spacing w:line="360" w:lineRule="auto"/>
        <w:jc w:val="both"/>
      </w:pPr>
      <w:r w:rsidRPr="00E9423F">
        <w:rPr>
          <w:b/>
        </w:rPr>
        <w:t>June 29, 2015</w:t>
      </w:r>
      <w:r w:rsidRPr="008910D9">
        <w:t xml:space="preserve"> - Award ceremony for the winners, closing </w:t>
      </w:r>
      <w:r>
        <w:t xml:space="preserve">of </w:t>
      </w:r>
      <w:r w:rsidRPr="008910D9">
        <w:t>the tournament.</w:t>
      </w:r>
    </w:p>
    <w:p w:rsidR="004C56F8" w:rsidRPr="004C56F8" w:rsidRDefault="004C56F8" w:rsidP="004C56F8">
      <w:pPr>
        <w:rPr>
          <w:rFonts w:ascii="Times New Roman" w:hAnsi="Times New Roman"/>
          <w:sz w:val="24"/>
          <w:szCs w:val="24"/>
          <w:lang w:val="en-US"/>
        </w:rPr>
      </w:pPr>
    </w:p>
    <w:p w:rsidR="004C56F8" w:rsidRPr="008459FE" w:rsidRDefault="004C56F8">
      <w:pPr>
        <w:rPr>
          <w:rFonts w:ascii="Times New Roman" w:hAnsi="Times New Roman"/>
          <w:sz w:val="24"/>
          <w:szCs w:val="24"/>
        </w:rPr>
      </w:pPr>
    </w:p>
    <w:sectPr w:rsidR="004C56F8" w:rsidRPr="008459FE" w:rsidSect="00BE06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Times New Roman"/>
    <w:charset w:val="00"/>
    <w:family w:val="auto"/>
    <w:pitch w:val="default"/>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E20"/>
    <w:rsid w:val="00017683"/>
    <w:rsid w:val="000E061F"/>
    <w:rsid w:val="000F1FA2"/>
    <w:rsid w:val="00144D5B"/>
    <w:rsid w:val="0018468D"/>
    <w:rsid w:val="00201187"/>
    <w:rsid w:val="002A7209"/>
    <w:rsid w:val="002C307F"/>
    <w:rsid w:val="002D5AB7"/>
    <w:rsid w:val="002E1CBC"/>
    <w:rsid w:val="003359C5"/>
    <w:rsid w:val="00337908"/>
    <w:rsid w:val="00375EC7"/>
    <w:rsid w:val="003A399A"/>
    <w:rsid w:val="003D79DE"/>
    <w:rsid w:val="00426E83"/>
    <w:rsid w:val="004C56F8"/>
    <w:rsid w:val="004D5484"/>
    <w:rsid w:val="0056145E"/>
    <w:rsid w:val="005B650C"/>
    <w:rsid w:val="005B75FD"/>
    <w:rsid w:val="006354B0"/>
    <w:rsid w:val="006F7818"/>
    <w:rsid w:val="00794CFC"/>
    <w:rsid w:val="007A2130"/>
    <w:rsid w:val="007B53A2"/>
    <w:rsid w:val="007C17D9"/>
    <w:rsid w:val="008459FE"/>
    <w:rsid w:val="0088322B"/>
    <w:rsid w:val="008A5E06"/>
    <w:rsid w:val="0092616F"/>
    <w:rsid w:val="00A123F4"/>
    <w:rsid w:val="00B10E20"/>
    <w:rsid w:val="00BE06D3"/>
    <w:rsid w:val="00C37B64"/>
    <w:rsid w:val="00C93192"/>
    <w:rsid w:val="00CA387E"/>
    <w:rsid w:val="00D16E16"/>
    <w:rsid w:val="00D2406F"/>
    <w:rsid w:val="00D42255"/>
    <w:rsid w:val="00DA3F2C"/>
    <w:rsid w:val="00E42D61"/>
    <w:rsid w:val="00E71A31"/>
    <w:rsid w:val="00EB5845"/>
    <w:rsid w:val="00EE5E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10E20"/>
    <w:pPr>
      <w:suppressAutoHyphens/>
    </w:pPr>
    <w:rPr>
      <w:rFonts w:ascii="Verdana" w:eastAsia="Calibri" w:hAnsi="Verdana" w:cs="Times New Roman"/>
      <w:sz w:val="20"/>
      <w:lang w:val="en-GB"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
    <w:name w:val="Таблица - съдържание"/>
    <w:basedOn w:val="Normln"/>
    <w:rsid w:val="00B10E20"/>
    <w:pPr>
      <w:suppressLineNumbers/>
    </w:pPr>
  </w:style>
  <w:style w:type="character" w:customStyle="1" w:styleId="DefaultParagraphFont1">
    <w:name w:val="Default Paragraph Font1"/>
    <w:rsid w:val="00B10E20"/>
  </w:style>
  <w:style w:type="character" w:customStyle="1" w:styleId="WW-DefaultParagraphFont">
    <w:name w:val="WW-Default Paragraph Font"/>
    <w:rsid w:val="00B10E20"/>
  </w:style>
  <w:style w:type="character" w:customStyle="1" w:styleId="Hyperlink1">
    <w:name w:val="Hyperlink1"/>
    <w:rsid w:val="00B10E20"/>
    <w:rPr>
      <w:color w:val="000080"/>
      <w:u w:val="single"/>
    </w:rPr>
  </w:style>
  <w:style w:type="character" w:styleId="Hypertextovodkaz">
    <w:name w:val="Hyperlink"/>
    <w:basedOn w:val="Standardnpsmoodstavce"/>
    <w:uiPriority w:val="99"/>
    <w:unhideWhenUsed/>
    <w:rsid w:val="005B75FD"/>
    <w:rPr>
      <w:color w:val="0000FF" w:themeColor="hyperlink"/>
      <w:u w:val="single"/>
    </w:rPr>
  </w:style>
  <w:style w:type="table" w:styleId="Mkatabulky">
    <w:name w:val="Table Grid"/>
    <w:basedOn w:val="Normlntabulka"/>
    <w:uiPriority w:val="59"/>
    <w:rsid w:val="00E71A3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4C56F8"/>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C56F8"/>
    <w:rPr>
      <w:rFonts w:ascii="Tahoma" w:eastAsia="Calibri" w:hAnsi="Tahoma" w:cs="Tahoma"/>
      <w:sz w:val="16"/>
      <w:szCs w:val="16"/>
      <w:lang w:val="en-GB" w:eastAsia="ar-SA"/>
    </w:rPr>
  </w:style>
  <w:style w:type="paragraph" w:customStyle="1" w:styleId="Standard">
    <w:name w:val="Standard"/>
    <w:rsid w:val="004C56F8"/>
    <w:pPr>
      <w:widowControl w:val="0"/>
      <w:suppressAutoHyphens/>
      <w:autoSpaceDN w:val="0"/>
      <w:spacing w:line="240" w:lineRule="auto"/>
      <w:jc w:val="left"/>
      <w:textAlignment w:val="baseline"/>
    </w:pPr>
    <w:rPr>
      <w:rFonts w:ascii="Times New Roman" w:eastAsia="SimSun" w:hAnsi="Times New Roman" w:cs="Mangal"/>
      <w:kern w:val="3"/>
      <w:sz w:val="24"/>
      <w:szCs w:val="24"/>
      <w:lang w:eastAsia="zh-CN" w:bidi="hi-IN"/>
    </w:rPr>
  </w:style>
  <w:style w:type="paragraph" w:styleId="Odstavecseseznamem">
    <w:name w:val="List Paragraph"/>
    <w:basedOn w:val="Normln"/>
    <w:uiPriority w:val="34"/>
    <w:qFormat/>
    <w:rsid w:val="004C56F8"/>
    <w:pPr>
      <w:spacing w:after="200" w:line="276" w:lineRule="auto"/>
      <w:ind w:left="720"/>
      <w:contextualSpacing/>
      <w:jc w:val="left"/>
    </w:pPr>
  </w:style>
  <w:style w:type="paragraph" w:customStyle="1" w:styleId="Textbody">
    <w:name w:val="Text body"/>
    <w:basedOn w:val="Standard"/>
    <w:rsid w:val="004C56F8"/>
    <w:pPr>
      <w:spacing w:after="120"/>
    </w:pPr>
  </w:style>
  <w:style w:type="character" w:styleId="Zvraznn">
    <w:name w:val="Emphasis"/>
    <w:rsid w:val="004C56F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10E20"/>
    <w:pPr>
      <w:suppressAutoHyphens/>
    </w:pPr>
    <w:rPr>
      <w:rFonts w:ascii="Verdana" w:eastAsia="Calibri" w:hAnsi="Verdana" w:cs="Times New Roman"/>
      <w:sz w:val="20"/>
      <w:lang w:val="en-GB"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
    <w:name w:val="Таблица - съдържание"/>
    <w:basedOn w:val="Normln"/>
    <w:rsid w:val="00B10E20"/>
    <w:pPr>
      <w:suppressLineNumbers/>
    </w:pPr>
  </w:style>
  <w:style w:type="character" w:customStyle="1" w:styleId="DefaultParagraphFont1">
    <w:name w:val="Default Paragraph Font1"/>
    <w:rsid w:val="00B10E20"/>
  </w:style>
  <w:style w:type="character" w:customStyle="1" w:styleId="WW-DefaultParagraphFont">
    <w:name w:val="WW-Default Paragraph Font"/>
    <w:rsid w:val="00B10E20"/>
  </w:style>
  <w:style w:type="character" w:customStyle="1" w:styleId="Hyperlink1">
    <w:name w:val="Hyperlink1"/>
    <w:rsid w:val="00B10E20"/>
    <w:rPr>
      <w:color w:val="000080"/>
      <w:u w:val="single"/>
    </w:rPr>
  </w:style>
  <w:style w:type="character" w:styleId="Hypertextovodkaz">
    <w:name w:val="Hyperlink"/>
    <w:basedOn w:val="Standardnpsmoodstavce"/>
    <w:uiPriority w:val="99"/>
    <w:unhideWhenUsed/>
    <w:rsid w:val="005B75FD"/>
    <w:rPr>
      <w:color w:val="0000FF" w:themeColor="hyperlink"/>
      <w:u w:val="single"/>
    </w:rPr>
  </w:style>
  <w:style w:type="table" w:styleId="Mkatabulky">
    <w:name w:val="Table Grid"/>
    <w:basedOn w:val="Normlntabulka"/>
    <w:uiPriority w:val="59"/>
    <w:rsid w:val="00E71A3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4C56F8"/>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C56F8"/>
    <w:rPr>
      <w:rFonts w:ascii="Tahoma" w:eastAsia="Calibri" w:hAnsi="Tahoma" w:cs="Tahoma"/>
      <w:sz w:val="16"/>
      <w:szCs w:val="16"/>
      <w:lang w:val="en-GB" w:eastAsia="ar-SA"/>
    </w:rPr>
  </w:style>
  <w:style w:type="paragraph" w:customStyle="1" w:styleId="Standard">
    <w:name w:val="Standard"/>
    <w:rsid w:val="004C56F8"/>
    <w:pPr>
      <w:widowControl w:val="0"/>
      <w:suppressAutoHyphens/>
      <w:autoSpaceDN w:val="0"/>
      <w:spacing w:line="240" w:lineRule="auto"/>
      <w:jc w:val="left"/>
      <w:textAlignment w:val="baseline"/>
    </w:pPr>
    <w:rPr>
      <w:rFonts w:ascii="Times New Roman" w:eastAsia="SimSun" w:hAnsi="Times New Roman" w:cs="Mangal"/>
      <w:kern w:val="3"/>
      <w:sz w:val="24"/>
      <w:szCs w:val="24"/>
      <w:lang w:eastAsia="zh-CN" w:bidi="hi-IN"/>
    </w:rPr>
  </w:style>
  <w:style w:type="paragraph" w:styleId="Odstavecseseznamem">
    <w:name w:val="List Paragraph"/>
    <w:basedOn w:val="Normln"/>
    <w:uiPriority w:val="34"/>
    <w:qFormat/>
    <w:rsid w:val="004C56F8"/>
    <w:pPr>
      <w:spacing w:after="200" w:line="276" w:lineRule="auto"/>
      <w:ind w:left="720"/>
      <w:contextualSpacing/>
      <w:jc w:val="left"/>
    </w:pPr>
  </w:style>
  <w:style w:type="paragraph" w:customStyle="1" w:styleId="Textbody">
    <w:name w:val="Text body"/>
    <w:basedOn w:val="Standard"/>
    <w:rsid w:val="004C56F8"/>
    <w:pPr>
      <w:spacing w:after="120"/>
    </w:pPr>
  </w:style>
  <w:style w:type="character" w:styleId="Zvraznn">
    <w:name w:val="Emphasis"/>
    <w:rsid w:val="004C56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98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lyubenov@mathematicalmail.com" TargetMode="External"/><Relationship Id="rId13" Type="http://schemas.openxmlformats.org/officeDocument/2006/relationships/hyperlink" Target="mailto:mat_stz@abv.bg" TargetMode="External"/><Relationship Id="rId18" Type="http://schemas.openxmlformats.org/officeDocument/2006/relationships/hyperlink" Target="mailto:mat_stz@abv.bg" TargetMode="External"/><Relationship Id="rId26" Type="http://schemas.openxmlformats.org/officeDocument/2006/relationships/hyperlink" Target="mailto:mat_stz@abv.bg" TargetMode="External"/><Relationship Id="rId3" Type="http://schemas.microsoft.com/office/2007/relationships/stylesWithEffects" Target="stylesWithEffects.xml"/><Relationship Id="rId21" Type="http://schemas.openxmlformats.org/officeDocument/2006/relationships/hyperlink" Target="mailto:l.lyubenov@mathematicalmail.com" TargetMode="External"/><Relationship Id="rId7" Type="http://schemas.openxmlformats.org/officeDocument/2006/relationships/hyperlink" Target="http://www.mathematicalmail.com" TargetMode="External"/><Relationship Id="rId12" Type="http://schemas.openxmlformats.org/officeDocument/2006/relationships/hyperlink" Target="mailto:l.lyubenov@mathematicalmail.com" TargetMode="External"/><Relationship Id="rId17" Type="http://schemas.openxmlformats.org/officeDocument/2006/relationships/hyperlink" Target="mailto:l.lyubenov@mathematicalmail.com" TargetMode="External"/><Relationship Id="rId25" Type="http://schemas.openxmlformats.org/officeDocument/2006/relationships/hyperlink" Target="mailto:l.lyubenov@mathematicalmail.co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mat_stz@abv.bg" TargetMode="External"/><Relationship Id="rId20" Type="http://schemas.openxmlformats.org/officeDocument/2006/relationships/hyperlink" Target="mailto:mat_stz@abv.bg" TargetMode="External"/><Relationship Id="rId29" Type="http://schemas.openxmlformats.org/officeDocument/2006/relationships/hyperlink" Target="mailto:l.lyubenov@mathematicalmail.com"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mat_stz@abv.bg" TargetMode="External"/><Relationship Id="rId24" Type="http://schemas.openxmlformats.org/officeDocument/2006/relationships/hyperlink" Target="mailto:mat_stz@abv.b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athematicalmail.com" TargetMode="External"/><Relationship Id="rId23" Type="http://schemas.openxmlformats.org/officeDocument/2006/relationships/hyperlink" Target="mailto:l.lyubenov@mathematicalmail.com" TargetMode="External"/><Relationship Id="rId28" Type="http://schemas.openxmlformats.org/officeDocument/2006/relationships/hyperlink" Target="mailto:mat_stz@abv.bg" TargetMode="External"/><Relationship Id="rId10" Type="http://schemas.openxmlformats.org/officeDocument/2006/relationships/hyperlink" Target="http://www.mathematicalmail.com" TargetMode="External"/><Relationship Id="rId19" Type="http://schemas.openxmlformats.org/officeDocument/2006/relationships/hyperlink" Target="mailto:l.lyubenov@mathematicalmail.com" TargetMode="External"/><Relationship Id="rId31" Type="http://schemas.openxmlformats.org/officeDocument/2006/relationships/hyperlink" Target="mailto:l.lyubenov@mathematicalmail.com" TargetMode="External"/><Relationship Id="rId4" Type="http://schemas.openxmlformats.org/officeDocument/2006/relationships/settings" Target="settings.xml"/><Relationship Id="rId9" Type="http://schemas.openxmlformats.org/officeDocument/2006/relationships/hyperlink" Target="mailto:mat_stz@abv.bg" TargetMode="External"/><Relationship Id="rId14" Type="http://schemas.openxmlformats.org/officeDocument/2006/relationships/hyperlink" Target="mailto:l.lyubenov@mathematicalmail.com" TargetMode="External"/><Relationship Id="rId22" Type="http://schemas.openxmlformats.org/officeDocument/2006/relationships/hyperlink" Target="mailto:mat_stz@abv.bg" TargetMode="External"/><Relationship Id="rId27" Type="http://schemas.openxmlformats.org/officeDocument/2006/relationships/hyperlink" Target="mailto:l.lyubenov@mathematicalmail.com" TargetMode="External"/><Relationship Id="rId30" Type="http://schemas.openxmlformats.org/officeDocument/2006/relationships/hyperlink" Target="mailto:mat_stz@abv.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2428</Words>
  <Characters>14328</Characters>
  <Application>Microsoft Office Word</Application>
  <DocSecurity>4</DocSecurity>
  <Lines>119</Lines>
  <Paragraphs>33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16723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c:creator>
  <cp:lastModifiedBy>Vybíral Oldřich</cp:lastModifiedBy>
  <cp:revision>2</cp:revision>
  <dcterms:created xsi:type="dcterms:W3CDTF">2014-09-17T07:29:00Z</dcterms:created>
  <dcterms:modified xsi:type="dcterms:W3CDTF">2014-09-17T07:29:00Z</dcterms:modified>
</cp:coreProperties>
</file>