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E9" w:rsidRPr="00611F24" w:rsidRDefault="00E67EE9" w:rsidP="00E67EE9">
      <w:pPr>
        <w:pStyle w:val="Odstavecseseznamem"/>
        <w:spacing w:after="0" w:line="240" w:lineRule="auto"/>
        <w:ind w:left="0"/>
        <w:rPr>
          <w:b/>
        </w:rPr>
      </w:pPr>
      <w:r>
        <w:rPr>
          <w:b/>
        </w:rPr>
        <w:t>Květen</w:t>
      </w:r>
    </w:p>
    <w:p w:rsidR="00E67EE9" w:rsidRDefault="00E67EE9" w:rsidP="00E67EE9">
      <w:pPr>
        <w:spacing w:before="100" w:beforeAutospacing="1" w:after="100" w:afterAutospacing="1"/>
        <w:jc w:val="left"/>
        <w:outlineLvl w:val="0"/>
        <w:rPr>
          <w:rFonts w:ascii="Calibri" w:hAnsi="Calibri"/>
          <w:b/>
          <w:bCs/>
          <w:color w:val="2F5496"/>
          <w:kern w:val="36"/>
          <w:sz w:val="32"/>
          <w:szCs w:val="32"/>
        </w:rPr>
      </w:pPr>
      <w:r>
        <w:rPr>
          <w:rFonts w:ascii="Calibri" w:hAnsi="Calibri"/>
          <w:b/>
          <w:bCs/>
          <w:color w:val="2F5496"/>
          <w:kern w:val="36"/>
          <w:sz w:val="32"/>
          <w:szCs w:val="32"/>
        </w:rPr>
        <w:t>Chyby vedoucích pracovníků a jejich důsledky I.</w:t>
      </w:r>
    </w:p>
    <w:p w:rsidR="00E67EE9" w:rsidRDefault="00E67EE9" w:rsidP="00E67EE9">
      <w:pPr>
        <w:pStyle w:val="western"/>
        <w:spacing w:after="0" w:afterAutospacing="0"/>
        <w:ind w:left="181"/>
      </w:pPr>
      <w:r>
        <w:t xml:space="preserve">Seminář je koncipován jako pracovní, využívá modelové situace a přístup orientovaný na řešení. </w:t>
      </w:r>
    </w:p>
    <w:p w:rsidR="00E67EE9" w:rsidRDefault="00E67EE9" w:rsidP="00E67EE9">
      <w:pPr>
        <w:pStyle w:val="western"/>
        <w:numPr>
          <w:ilvl w:val="0"/>
          <w:numId w:val="1"/>
        </w:numPr>
        <w:spacing w:after="0" w:afterAutospacing="0"/>
      </w:pPr>
      <w:r>
        <w:t>Osobnost jedince a její vliv na úspěšnost či neúspěšnost ve vedoucí funkci (</w:t>
      </w:r>
      <w:r>
        <w:rPr>
          <w:b/>
          <w:bCs/>
        </w:rPr>
        <w:t>1</w:t>
      </w:r>
      <w:r>
        <w:t xml:space="preserve"> hodina):</w:t>
      </w:r>
    </w:p>
    <w:p w:rsidR="00E67EE9" w:rsidRDefault="00E67EE9" w:rsidP="00E67EE9">
      <w:pPr>
        <w:pStyle w:val="western"/>
        <w:numPr>
          <w:ilvl w:val="1"/>
          <w:numId w:val="1"/>
        </w:numPr>
        <w:spacing w:after="0" w:afterAutospacing="0"/>
      </w:pPr>
      <w:r>
        <w:t>Vlastnosti, chování, charakter a temperament (nežádoucí typologie).</w:t>
      </w:r>
    </w:p>
    <w:p w:rsidR="00E67EE9" w:rsidRDefault="00E67EE9" w:rsidP="00E67EE9">
      <w:pPr>
        <w:pStyle w:val="western"/>
        <w:numPr>
          <w:ilvl w:val="1"/>
          <w:numId w:val="1"/>
        </w:numPr>
        <w:spacing w:after="0" w:afterAutospacing="0"/>
      </w:pPr>
      <w:r>
        <w:t>Znalosti a dovednosti, kompetence (nekompetentnost vedoucího).</w:t>
      </w:r>
    </w:p>
    <w:p w:rsidR="00E67EE9" w:rsidRDefault="00E67EE9" w:rsidP="00E67EE9">
      <w:pPr>
        <w:pStyle w:val="western"/>
        <w:numPr>
          <w:ilvl w:val="1"/>
          <w:numId w:val="1"/>
        </w:numPr>
        <w:spacing w:after="0" w:afterAutospacing="0"/>
      </w:pPr>
      <w:r>
        <w:t>Motivace, hodnoty a postoje (demotivace podřízených pracovníků).</w:t>
      </w:r>
    </w:p>
    <w:p w:rsidR="00E67EE9" w:rsidRDefault="00E67EE9" w:rsidP="00E67EE9">
      <w:pPr>
        <w:pStyle w:val="western"/>
        <w:numPr>
          <w:ilvl w:val="0"/>
          <w:numId w:val="1"/>
        </w:numPr>
        <w:spacing w:after="0" w:afterAutospacing="0"/>
      </w:pPr>
      <w:r>
        <w:t>Komunikační dovednosti (</w:t>
      </w:r>
      <w:r>
        <w:rPr>
          <w:b/>
          <w:bCs/>
        </w:rPr>
        <w:t>3</w:t>
      </w:r>
      <w:r>
        <w:t xml:space="preserve"> hodiny):</w:t>
      </w:r>
    </w:p>
    <w:p w:rsidR="00E67EE9" w:rsidRDefault="00E67EE9" w:rsidP="00E67EE9">
      <w:pPr>
        <w:pStyle w:val="western"/>
        <w:numPr>
          <w:ilvl w:val="1"/>
          <w:numId w:val="1"/>
        </w:numPr>
        <w:spacing w:after="0" w:afterAutospacing="0"/>
      </w:pPr>
      <w:r>
        <w:t>Verbální a neverbální komunikace a nejčastější chyby při komunikaci s podřízenými pracovníky, nedostatečná asertivita.</w:t>
      </w:r>
    </w:p>
    <w:p w:rsidR="00E67EE9" w:rsidRDefault="00E67EE9" w:rsidP="00E67EE9">
      <w:pPr>
        <w:pStyle w:val="western"/>
        <w:numPr>
          <w:ilvl w:val="1"/>
          <w:numId w:val="1"/>
        </w:numPr>
        <w:spacing w:after="0" w:afterAutospacing="0"/>
      </w:pPr>
      <w:r>
        <w:t>Komunikace s problémovými typy podřízených pracovníků (nevhodné způsoby jednání).</w:t>
      </w:r>
    </w:p>
    <w:p w:rsidR="00E67EE9" w:rsidRDefault="00E67EE9" w:rsidP="00E67EE9">
      <w:pPr>
        <w:pStyle w:val="western"/>
        <w:numPr>
          <w:ilvl w:val="1"/>
          <w:numId w:val="1"/>
        </w:numPr>
        <w:spacing w:after="0" w:afterAutospacing="0"/>
      </w:pPr>
      <w:r>
        <w:t>Hodnotící pohovor, zásady vedení hodnotícího pohovoru a jeho vliv na podřízeného při jejich nedodržování (vč. nedostatečné pochvaly a ocenění).</w:t>
      </w:r>
    </w:p>
    <w:p w:rsidR="00E67EE9" w:rsidRDefault="00E67EE9" w:rsidP="00E67EE9">
      <w:pPr>
        <w:pStyle w:val="western"/>
        <w:numPr>
          <w:ilvl w:val="1"/>
          <w:numId w:val="1"/>
        </w:numPr>
        <w:spacing w:after="0" w:afterAutospacing="0"/>
      </w:pPr>
      <w:r>
        <w:t>Nepříjemný pohovor s podřízeným (např. čemu se vyvarovat při jednání s rušitelem pracovní morálky a vztahů na pracovišti apod.).</w:t>
      </w:r>
    </w:p>
    <w:p w:rsidR="00E67EE9" w:rsidRDefault="00E67EE9" w:rsidP="00E67EE9">
      <w:pPr>
        <w:pStyle w:val="western"/>
        <w:spacing w:after="0" w:afterAutospacing="0"/>
        <w:ind w:left="720"/>
      </w:pPr>
      <w:r>
        <w:t xml:space="preserve">Cílem semináře </w:t>
      </w:r>
      <w:r>
        <w:rPr>
          <w:b/>
          <w:bCs/>
        </w:rPr>
        <w:t>není</w:t>
      </w:r>
      <w:r>
        <w:t xml:space="preserve"> seznámit se základními manažerskými pojmy (jejich znalost se předpokládá), ale účastníci se seznámí </w:t>
      </w:r>
      <w:r>
        <w:rPr>
          <w:b/>
          <w:bCs/>
        </w:rPr>
        <w:t>s chybami</w:t>
      </w:r>
      <w:r>
        <w:t>, kterých se jako vedoucí pracovníci mohou dopouštět při uplatňování svých manažerských a komunikačních dovedností. Včasná identifikace případných manažerských chyb má význam pro úspěšné vedení lidí. Zvládnutí manažerských dovedností je kontinuálním procesem a každý manažer musí být připraven se stále učit, a být schopen sebereflexe.</w:t>
      </w:r>
    </w:p>
    <w:p w:rsidR="00E67EE9" w:rsidRDefault="00E67EE9" w:rsidP="00E67EE9">
      <w:pPr>
        <w:pStyle w:val="western"/>
        <w:spacing w:after="0" w:afterAutospacing="0"/>
      </w:pPr>
      <w:r>
        <w:rPr>
          <w:rStyle w:val="Siln"/>
        </w:rPr>
        <w:t>Na téma volně navazuje odpolední seminář Chyby vedoucích zaměstnanců a jejich důsledky II. od 13h.</w:t>
      </w:r>
    </w:p>
    <w:p w:rsidR="00E67EE9" w:rsidRDefault="00E67EE9" w:rsidP="00E67EE9">
      <w:pPr>
        <w:rPr>
          <w:bCs/>
        </w:rPr>
      </w:pPr>
    </w:p>
    <w:p w:rsidR="00E67EE9" w:rsidRPr="0069609B" w:rsidRDefault="00E67EE9" w:rsidP="00E67EE9">
      <w:pPr>
        <w:ind w:left="709"/>
        <w:rPr>
          <w:bCs/>
        </w:rPr>
      </w:pPr>
    </w:p>
    <w:p w:rsidR="00E67EE9" w:rsidRPr="00F948A6" w:rsidRDefault="00E67EE9" w:rsidP="00E67EE9">
      <w:pPr>
        <w:rPr>
          <w:rFonts w:ascii="Calibri" w:hAnsi="Calibri"/>
          <w:bCs/>
          <w:szCs w:val="22"/>
        </w:rPr>
      </w:pPr>
      <w:r w:rsidRPr="00F948A6">
        <w:rPr>
          <w:rFonts w:ascii="Calibri" w:hAnsi="Calibri"/>
          <w:bCs/>
          <w:szCs w:val="22"/>
        </w:rPr>
        <w:t>Určeno komu:</w:t>
      </w:r>
      <w:r w:rsidRPr="00F948A6">
        <w:rPr>
          <w:rFonts w:ascii="Calibri" w:hAnsi="Calibri"/>
          <w:bCs/>
          <w:szCs w:val="22"/>
        </w:rPr>
        <w:tab/>
      </w:r>
      <w:r w:rsidRPr="00F948A6">
        <w:rPr>
          <w:rFonts w:ascii="Calibri" w:hAnsi="Calibri"/>
          <w:bCs/>
          <w:szCs w:val="22"/>
        </w:rPr>
        <w:tab/>
      </w:r>
      <w:r>
        <w:t>vedoucím pracovníkům škol</w:t>
      </w:r>
    </w:p>
    <w:p w:rsidR="00E67EE9" w:rsidRPr="00F948A6" w:rsidRDefault="00E67EE9" w:rsidP="00E67EE9">
      <w:pPr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Číslo akce:</w:t>
      </w:r>
      <w:r>
        <w:rPr>
          <w:rFonts w:ascii="Calibri" w:hAnsi="Calibri"/>
          <w:bCs/>
          <w:szCs w:val="22"/>
        </w:rPr>
        <w:tab/>
      </w:r>
      <w:r>
        <w:rPr>
          <w:rFonts w:ascii="Calibri" w:hAnsi="Calibri"/>
          <w:bCs/>
          <w:szCs w:val="22"/>
        </w:rPr>
        <w:tab/>
        <w:t>4781</w:t>
      </w:r>
    </w:p>
    <w:p w:rsidR="00E67EE9" w:rsidRPr="00F948A6" w:rsidRDefault="00E67EE9" w:rsidP="00E67EE9">
      <w:pPr>
        <w:rPr>
          <w:rFonts w:ascii="Calibri" w:hAnsi="Calibri"/>
          <w:szCs w:val="22"/>
        </w:rPr>
      </w:pPr>
      <w:r w:rsidRPr="00F948A6">
        <w:rPr>
          <w:rFonts w:ascii="Calibri" w:hAnsi="Calibri"/>
          <w:szCs w:val="22"/>
        </w:rPr>
        <w:t>Číslo akreditace:</w:t>
      </w:r>
      <w:r w:rsidRPr="00F948A6">
        <w:rPr>
          <w:rFonts w:ascii="Calibri" w:hAnsi="Calibri"/>
          <w:szCs w:val="22"/>
        </w:rPr>
        <w:tab/>
      </w:r>
      <w:r>
        <w:t>MSMT-29716/2014-1-819</w:t>
      </w:r>
    </w:p>
    <w:p w:rsidR="00E67EE9" w:rsidRPr="00F948A6" w:rsidRDefault="00E67EE9" w:rsidP="00E67EE9">
      <w:pPr>
        <w:ind w:left="2124" w:hanging="2124"/>
        <w:rPr>
          <w:rFonts w:ascii="Calibri" w:hAnsi="Calibri"/>
          <w:b/>
          <w:szCs w:val="22"/>
        </w:rPr>
      </w:pPr>
      <w:r w:rsidRPr="00F948A6">
        <w:rPr>
          <w:rFonts w:ascii="Calibri" w:hAnsi="Calibri"/>
          <w:szCs w:val="22"/>
        </w:rPr>
        <w:t>Termín konání:</w:t>
      </w:r>
      <w:r w:rsidRPr="00F948A6">
        <w:rPr>
          <w:rFonts w:ascii="Calibri" w:hAnsi="Calibri"/>
          <w:szCs w:val="22"/>
        </w:rPr>
        <w:tab/>
      </w:r>
      <w:r>
        <w:rPr>
          <w:rFonts w:ascii="Calibri" w:hAnsi="Calibri"/>
          <w:b/>
          <w:szCs w:val="22"/>
        </w:rPr>
        <w:t>středa 11. 5. 2016 od 9.00 do 12</w:t>
      </w:r>
      <w:r w:rsidRPr="00F948A6">
        <w:rPr>
          <w:rFonts w:ascii="Calibri" w:hAnsi="Calibri"/>
          <w:b/>
          <w:szCs w:val="22"/>
        </w:rPr>
        <w:t>.00 h</w:t>
      </w:r>
      <w:r w:rsidRPr="00F948A6">
        <w:rPr>
          <w:rFonts w:ascii="Calibri" w:hAnsi="Calibri"/>
          <w:b/>
          <w:szCs w:val="22"/>
        </w:rPr>
        <w:tab/>
      </w:r>
    </w:p>
    <w:p w:rsidR="00E67EE9" w:rsidRPr="00F948A6" w:rsidRDefault="00E67EE9" w:rsidP="00E67EE9">
      <w:pPr>
        <w:rPr>
          <w:rFonts w:ascii="Calibri" w:hAnsi="Calibri"/>
          <w:szCs w:val="22"/>
        </w:rPr>
      </w:pPr>
      <w:r w:rsidRPr="00F948A6">
        <w:rPr>
          <w:rFonts w:ascii="Calibri" w:hAnsi="Calibri"/>
          <w:szCs w:val="22"/>
        </w:rPr>
        <w:t>Místo konání:</w:t>
      </w:r>
      <w:r w:rsidRPr="00F948A6">
        <w:rPr>
          <w:rFonts w:ascii="Calibri" w:hAnsi="Calibri"/>
          <w:szCs w:val="22"/>
        </w:rPr>
        <w:tab/>
      </w:r>
      <w:r w:rsidRPr="00F948A6">
        <w:rPr>
          <w:rFonts w:ascii="Calibri" w:hAnsi="Calibri"/>
          <w:szCs w:val="22"/>
        </w:rPr>
        <w:tab/>
        <w:t>Středisko služeb školám Brno, Hybešova 15</w:t>
      </w:r>
    </w:p>
    <w:p w:rsidR="00E67EE9" w:rsidRPr="00F948A6" w:rsidRDefault="00E67EE9" w:rsidP="00E67EE9">
      <w:pPr>
        <w:rPr>
          <w:rFonts w:ascii="Calibri" w:hAnsi="Calibri"/>
          <w:szCs w:val="22"/>
        </w:rPr>
      </w:pPr>
      <w:r w:rsidRPr="00F948A6">
        <w:rPr>
          <w:rFonts w:ascii="Calibri" w:hAnsi="Calibri"/>
          <w:szCs w:val="22"/>
        </w:rPr>
        <w:t>Lektor:</w:t>
      </w:r>
      <w:r w:rsidRPr="00F948A6">
        <w:rPr>
          <w:rFonts w:ascii="Calibri" w:hAnsi="Calibri"/>
          <w:szCs w:val="22"/>
        </w:rPr>
        <w:tab/>
      </w:r>
      <w:r w:rsidRPr="00F948A6">
        <w:rPr>
          <w:rFonts w:ascii="Calibri" w:hAnsi="Calibri"/>
          <w:szCs w:val="22"/>
        </w:rPr>
        <w:tab/>
      </w:r>
      <w:r w:rsidRPr="00F948A6">
        <w:rPr>
          <w:rFonts w:ascii="Calibri" w:hAnsi="Calibri"/>
          <w:szCs w:val="22"/>
        </w:rPr>
        <w:tab/>
      </w:r>
      <w:r w:rsidRPr="00F948A6">
        <w:rPr>
          <w:rFonts w:ascii="Calibri" w:hAnsi="Calibri"/>
          <w:b/>
          <w:szCs w:val="22"/>
        </w:rPr>
        <w:t xml:space="preserve">Mgr. </w:t>
      </w:r>
      <w:r>
        <w:rPr>
          <w:rFonts w:ascii="Calibri" w:hAnsi="Calibri"/>
          <w:b/>
          <w:szCs w:val="22"/>
        </w:rPr>
        <w:t xml:space="preserve">Monika </w:t>
      </w:r>
      <w:proofErr w:type="spellStart"/>
      <w:r>
        <w:rPr>
          <w:rFonts w:ascii="Calibri" w:hAnsi="Calibri"/>
          <w:b/>
          <w:szCs w:val="22"/>
        </w:rPr>
        <w:t>Fojtáchová</w:t>
      </w:r>
      <w:proofErr w:type="spellEnd"/>
      <w:r w:rsidRPr="00F948A6">
        <w:rPr>
          <w:rFonts w:ascii="Calibri" w:hAnsi="Calibri"/>
          <w:szCs w:val="22"/>
        </w:rPr>
        <w:t xml:space="preserve"> </w:t>
      </w:r>
    </w:p>
    <w:p w:rsidR="00E67EE9" w:rsidRPr="00F948A6" w:rsidRDefault="00E67EE9" w:rsidP="00E67EE9">
      <w:pPr>
        <w:rPr>
          <w:rFonts w:ascii="Calibri" w:eastAsia="SimSun" w:hAnsi="Calibri"/>
          <w:szCs w:val="22"/>
          <w:lang w:eastAsia="zh-CN"/>
        </w:rPr>
      </w:pPr>
      <w:r w:rsidRPr="00F948A6">
        <w:rPr>
          <w:rFonts w:ascii="Calibri" w:hAnsi="Calibri"/>
          <w:szCs w:val="22"/>
        </w:rPr>
        <w:t>Cena pro pedagogy</w:t>
      </w:r>
      <w:r w:rsidRPr="00F948A6">
        <w:rPr>
          <w:rFonts w:ascii="Calibri" w:hAnsi="Calibri"/>
          <w:b/>
          <w:szCs w:val="22"/>
        </w:rPr>
        <w:t xml:space="preserve">: </w:t>
      </w:r>
      <w:r w:rsidRPr="00F948A6">
        <w:rPr>
          <w:rFonts w:ascii="Calibri" w:hAnsi="Calibri"/>
          <w:b/>
          <w:szCs w:val="22"/>
        </w:rPr>
        <w:tab/>
      </w:r>
      <w:r>
        <w:rPr>
          <w:rFonts w:ascii="Calibri" w:eastAsia="SimSun" w:hAnsi="Calibri"/>
          <w:b/>
          <w:szCs w:val="22"/>
          <w:lang w:eastAsia="zh-CN"/>
        </w:rPr>
        <w:t>50</w:t>
      </w:r>
      <w:r w:rsidRPr="00F948A6">
        <w:rPr>
          <w:rFonts w:ascii="Calibri" w:eastAsia="SimSun" w:hAnsi="Calibri"/>
          <w:b/>
          <w:szCs w:val="22"/>
          <w:lang w:eastAsia="zh-CN"/>
        </w:rPr>
        <w:t>0 Kč</w:t>
      </w:r>
      <w:r w:rsidRPr="00F948A6">
        <w:rPr>
          <w:rFonts w:ascii="Calibri" w:eastAsia="SimSun" w:hAnsi="Calibri"/>
          <w:szCs w:val="22"/>
          <w:lang w:eastAsia="zh-CN"/>
        </w:rPr>
        <w:t xml:space="preserve"> </w:t>
      </w:r>
    </w:p>
    <w:p w:rsidR="00E67EE9" w:rsidRPr="00F948A6" w:rsidRDefault="00E67EE9" w:rsidP="00E67EE9">
      <w:pPr>
        <w:rPr>
          <w:rFonts w:ascii="Calibri" w:eastAsia="SimSun" w:hAnsi="Calibri"/>
          <w:b/>
          <w:szCs w:val="22"/>
          <w:lang w:eastAsia="zh-CN"/>
        </w:rPr>
      </w:pPr>
      <w:r>
        <w:rPr>
          <w:rFonts w:ascii="Calibri" w:eastAsia="SimSun" w:hAnsi="Calibri"/>
          <w:szCs w:val="22"/>
          <w:lang w:eastAsia="zh-CN"/>
        </w:rPr>
        <w:t>Cena pro ostatní:</w:t>
      </w:r>
      <w:r>
        <w:rPr>
          <w:rFonts w:ascii="Calibri" w:eastAsia="SimSun" w:hAnsi="Calibri"/>
          <w:szCs w:val="22"/>
          <w:lang w:eastAsia="zh-CN"/>
        </w:rPr>
        <w:tab/>
        <w:t>605</w:t>
      </w:r>
      <w:r w:rsidRPr="00F948A6">
        <w:rPr>
          <w:rFonts w:ascii="Calibri" w:eastAsia="SimSun" w:hAnsi="Calibri"/>
          <w:szCs w:val="22"/>
          <w:lang w:eastAsia="zh-CN"/>
        </w:rPr>
        <w:t> Kč</w:t>
      </w:r>
    </w:p>
    <w:p w:rsidR="00E67EE9" w:rsidRPr="00F948A6" w:rsidRDefault="00E67EE9" w:rsidP="00E67EE9">
      <w:pPr>
        <w:rPr>
          <w:rFonts w:ascii="Calibri" w:hAnsi="Calibri"/>
          <w:b/>
          <w:szCs w:val="22"/>
        </w:rPr>
      </w:pPr>
      <w:r w:rsidRPr="00F948A6">
        <w:rPr>
          <w:rFonts w:ascii="Calibri" w:hAnsi="Calibri"/>
          <w:szCs w:val="22"/>
        </w:rPr>
        <w:t>Uzávěrka přihlášek:</w:t>
      </w:r>
      <w:r w:rsidRPr="00F948A6">
        <w:rPr>
          <w:rFonts w:ascii="Calibri" w:hAnsi="Calibri"/>
          <w:szCs w:val="22"/>
        </w:rPr>
        <w:tab/>
      </w:r>
      <w:r>
        <w:rPr>
          <w:rFonts w:ascii="Calibri" w:hAnsi="Calibri"/>
          <w:b/>
          <w:szCs w:val="22"/>
        </w:rPr>
        <w:t>4</w:t>
      </w:r>
      <w:r w:rsidRPr="00F948A6">
        <w:rPr>
          <w:rFonts w:ascii="Calibri" w:hAnsi="Calibri"/>
          <w:b/>
          <w:szCs w:val="22"/>
        </w:rPr>
        <w:t>.</w:t>
      </w:r>
      <w:r>
        <w:rPr>
          <w:rFonts w:ascii="Calibri" w:hAnsi="Calibri"/>
          <w:b/>
          <w:szCs w:val="22"/>
        </w:rPr>
        <w:t xml:space="preserve"> května</w:t>
      </w:r>
      <w:r w:rsidRPr="00F948A6">
        <w:rPr>
          <w:rFonts w:ascii="Calibri" w:hAnsi="Calibri"/>
          <w:b/>
          <w:szCs w:val="22"/>
        </w:rPr>
        <w:t xml:space="preserve"> 2016 </w:t>
      </w:r>
    </w:p>
    <w:p w:rsidR="00E67EE9" w:rsidRPr="00F948A6" w:rsidRDefault="00E67EE9" w:rsidP="00E67EE9">
      <w:pPr>
        <w:rPr>
          <w:rFonts w:ascii="Calibri" w:hAnsi="Calibri"/>
          <w:b/>
          <w:szCs w:val="22"/>
        </w:rPr>
      </w:pPr>
      <w:r w:rsidRPr="00F948A6">
        <w:rPr>
          <w:rFonts w:ascii="Calibri" w:hAnsi="Calibri"/>
          <w:b/>
          <w:szCs w:val="22"/>
        </w:rPr>
        <w:t xml:space="preserve">Kontaktní osoba: </w:t>
      </w:r>
      <w:hyperlink r:id="rId5" w:history="1">
        <w:r w:rsidRPr="00263419">
          <w:rPr>
            <w:rStyle w:val="Hypertextovodkaz"/>
            <w:rFonts w:ascii="Calibri" w:hAnsi="Calibri"/>
            <w:b/>
            <w:color w:val="2F5496"/>
            <w:szCs w:val="22"/>
          </w:rPr>
          <w:t>souckova@sssbrno.cz</w:t>
        </w:r>
      </w:hyperlink>
      <w:r w:rsidRPr="00F948A6">
        <w:rPr>
          <w:rFonts w:ascii="Calibri" w:hAnsi="Calibri"/>
          <w:b/>
          <w:szCs w:val="22"/>
        </w:rPr>
        <w:t xml:space="preserve">, </w:t>
      </w:r>
      <w:r>
        <w:rPr>
          <w:rFonts w:ascii="Calibri" w:hAnsi="Calibri"/>
          <w:b/>
          <w:szCs w:val="22"/>
        </w:rPr>
        <w:t xml:space="preserve">tel. </w:t>
      </w:r>
      <w:r w:rsidRPr="00F948A6">
        <w:rPr>
          <w:rFonts w:ascii="Calibri" w:hAnsi="Calibri"/>
          <w:b/>
          <w:szCs w:val="22"/>
        </w:rPr>
        <w:t>543 426 038</w:t>
      </w:r>
    </w:p>
    <w:p w:rsidR="009B33C3" w:rsidRDefault="009B33C3">
      <w:bookmarkStart w:id="0" w:name="_GoBack"/>
      <w:bookmarkEnd w:id="0"/>
    </w:p>
    <w:sectPr w:rsidR="009B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1121"/>
    <w:multiLevelType w:val="multilevel"/>
    <w:tmpl w:val="C85C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E9"/>
    <w:rsid w:val="009B33C3"/>
    <w:rsid w:val="00E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B33C0-C618-41B5-A03F-CF88839C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EE9"/>
    <w:pPr>
      <w:spacing w:after="0" w:line="240" w:lineRule="auto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67EE9"/>
    <w:rPr>
      <w:color w:val="0000FF"/>
      <w:u w:val="single"/>
    </w:rPr>
  </w:style>
  <w:style w:type="paragraph" w:customStyle="1" w:styleId="western">
    <w:name w:val="western"/>
    <w:basedOn w:val="Normln"/>
    <w:rsid w:val="00E67EE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67EE9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Cs w:val="22"/>
      <w:lang w:eastAsia="en-US"/>
    </w:rPr>
  </w:style>
  <w:style w:type="character" w:styleId="Siln">
    <w:name w:val="Strong"/>
    <w:uiPriority w:val="22"/>
    <w:qFormat/>
    <w:rsid w:val="00E67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ckova@sss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1659</Characters>
  <Application>Microsoft Office Word</Application>
  <DocSecurity>0</DocSecurity>
  <Lines>13</Lines>
  <Paragraphs>3</Paragraphs>
  <ScaleCrop>false</ScaleCrop>
  <Company>ATC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Součková</dc:creator>
  <cp:keywords/>
  <dc:description/>
  <cp:lastModifiedBy>Monika Součková</cp:lastModifiedBy>
  <cp:revision>1</cp:revision>
  <dcterms:created xsi:type="dcterms:W3CDTF">2016-03-04T08:38:00Z</dcterms:created>
  <dcterms:modified xsi:type="dcterms:W3CDTF">2016-03-04T08:38:00Z</dcterms:modified>
</cp:coreProperties>
</file>