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CC" w:rsidRPr="00BC21BC" w:rsidRDefault="00DF25CC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DF25CC" w:rsidRPr="00F528FF" w:rsidRDefault="00DF25CC" w:rsidP="00F528FF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="006E4A14">
        <w:rPr>
          <w:b/>
        </w:rPr>
        <w:t>Středisko služeb školám a z</w:t>
      </w:r>
      <w:r w:rsidRPr="00A30782">
        <w:rPr>
          <w:b/>
        </w:rPr>
        <w:t>ařízení pro další vzdělávání pedagogických pracovníků Brno, příspěvková organizace,</w:t>
      </w:r>
      <w:r w:rsidRPr="00EE2FB9">
        <w:t xml:space="preserve"> Hybešova 15, 602 00 Brno nebo elektronick</w:t>
      </w:r>
      <w:r w:rsidR="00F528FF">
        <w:t>y přes podatelnu</w:t>
      </w:r>
      <w:r w:rsidRPr="00EE2FB9">
        <w:t xml:space="preserve">. Obě formy přihlášení budou považovány za závazné. </w:t>
      </w: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</w:t>
      </w:r>
      <w:r w:rsidR="00846D29">
        <w:t>,</w:t>
      </w:r>
      <w:r w:rsidRPr="00EE2FB9">
        <w:t xml:space="preserve"> nebo p</w:t>
      </w:r>
      <w:r w:rsidR="00D00C52">
        <w:t>římo účastník z vlastního účtu.</w:t>
      </w:r>
      <w:r>
        <w:rPr>
          <w:bCs/>
        </w:rPr>
        <w:t xml:space="preserve"> </w:t>
      </w:r>
    </w:p>
    <w:p w:rsidR="00DF25CC" w:rsidRPr="00EE2FB9" w:rsidRDefault="00DF25C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Číslo</w:t>
            </w:r>
          </w:p>
        </w:tc>
        <w:tc>
          <w:tcPr>
            <w:tcW w:w="7313" w:type="dxa"/>
          </w:tcPr>
          <w:p w:rsidR="00DF25CC" w:rsidRPr="00B518BB" w:rsidRDefault="00673BA1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AK</w:t>
            </w:r>
            <w:r w:rsidR="006659B4">
              <w:rPr>
                <w:b/>
              </w:rPr>
              <w:t>04145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Název</w:t>
            </w:r>
          </w:p>
        </w:tc>
        <w:tc>
          <w:tcPr>
            <w:tcW w:w="7313" w:type="dxa"/>
          </w:tcPr>
          <w:p w:rsidR="00DF25CC" w:rsidRPr="00B518BB" w:rsidRDefault="00673BA1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Studium pedagogiky pro asistenty pedagoga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Termín</w:t>
            </w:r>
          </w:p>
        </w:tc>
        <w:tc>
          <w:tcPr>
            <w:tcW w:w="7313" w:type="dxa"/>
          </w:tcPr>
          <w:p w:rsidR="00DF25CC" w:rsidRPr="00B518BB" w:rsidRDefault="00E52FD7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březen 2021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Místo konání</w:t>
            </w:r>
          </w:p>
        </w:tc>
        <w:tc>
          <w:tcPr>
            <w:tcW w:w="7313" w:type="dxa"/>
          </w:tcPr>
          <w:p w:rsidR="00DF25CC" w:rsidRPr="00B518BB" w:rsidRDefault="00673BA1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Brno, Hybešova 15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Kurzovné</w:t>
            </w:r>
          </w:p>
        </w:tc>
        <w:tc>
          <w:tcPr>
            <w:tcW w:w="7313" w:type="dxa"/>
          </w:tcPr>
          <w:p w:rsidR="00DF25CC" w:rsidRPr="00B518BB" w:rsidRDefault="00E52FD7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9 000</w:t>
            </w:r>
            <w:r w:rsidR="00673BA1">
              <w:rPr>
                <w:b/>
              </w:rPr>
              <w:t xml:space="preserve"> Kč</w:t>
            </w:r>
          </w:p>
        </w:tc>
      </w:tr>
    </w:tbl>
    <w:p w:rsidR="00DF25CC" w:rsidRPr="00A30782" w:rsidRDefault="00DF25CC" w:rsidP="00A30782">
      <w:pPr>
        <w:spacing w:after="80" w:line="240" w:lineRule="auto"/>
        <w:rPr>
          <w:sz w:val="12"/>
          <w:szCs w:val="12"/>
        </w:rPr>
      </w:pPr>
    </w:p>
    <w:p w:rsidR="00DF25CC" w:rsidRPr="00EE2FB9" w:rsidRDefault="00DF25C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</w:t>
      </w:r>
      <w:r w:rsidR="00C15E7D">
        <w:rPr>
          <w:b/>
          <w:bCs/>
        </w:rPr>
        <w:t>, nebo jméno a adresa</w:t>
      </w:r>
      <w:r w:rsidR="00F528FF">
        <w:rPr>
          <w:b/>
          <w:bCs/>
        </w:rPr>
        <w:t xml:space="preserve"> samoplátce</w:t>
      </w:r>
      <w:r>
        <w:rPr>
          <w:b/>
          <w:bCs/>
        </w:rPr>
        <w:t>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Název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Adresa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PSČ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Obec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Telefon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E-mail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IČ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DIČ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  <w:jc w:val="right"/>
            </w:pPr>
          </w:p>
        </w:tc>
      </w:tr>
    </w:tbl>
    <w:p w:rsidR="00DF25CC" w:rsidRPr="00DF503F" w:rsidRDefault="00DF25CC" w:rsidP="00A30782">
      <w:pPr>
        <w:spacing w:after="80" w:line="240" w:lineRule="auto"/>
        <w:rPr>
          <w:b/>
          <w:bCs/>
          <w:sz w:val="10"/>
          <w:szCs w:val="10"/>
        </w:rPr>
      </w:pPr>
    </w:p>
    <w:p w:rsidR="00DF503F" w:rsidRPr="00F528FF" w:rsidRDefault="00DF25CC" w:rsidP="00F528FF">
      <w:pPr>
        <w:spacing w:after="80" w:line="240" w:lineRule="auto"/>
        <w:rPr>
          <w:b/>
          <w:bCs/>
        </w:rPr>
      </w:pPr>
      <w:r>
        <w:rPr>
          <w:b/>
          <w:bCs/>
        </w:rPr>
        <w:t>Př</w:t>
      </w:r>
      <w:r w:rsidR="000C73AB">
        <w:rPr>
          <w:b/>
          <w:bCs/>
        </w:rPr>
        <w:t>ihlašujeme účastníky</w:t>
      </w:r>
      <w:r>
        <w:rPr>
          <w:b/>
          <w:bCs/>
        </w:rPr>
        <w:t>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DF25CC" w:rsidRPr="00D82175" w:rsidTr="00A30782">
        <w:trPr>
          <w:trHeight w:val="339"/>
        </w:trPr>
        <w:tc>
          <w:tcPr>
            <w:tcW w:w="417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Č.</w:t>
            </w:r>
          </w:p>
        </w:tc>
        <w:tc>
          <w:tcPr>
            <w:tcW w:w="138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  <w:rPr>
                <w:sz w:val="20"/>
              </w:rPr>
            </w:pPr>
            <w:r w:rsidRPr="00D82175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Příjmení, jméno, titul</w:t>
            </w:r>
          </w:p>
        </w:tc>
        <w:tc>
          <w:tcPr>
            <w:tcW w:w="2811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Podpis účastníka</w:t>
            </w:r>
          </w:p>
        </w:tc>
      </w:tr>
      <w:tr w:rsidR="00DF25CC" w:rsidRPr="00D82175" w:rsidTr="00A30782">
        <w:trPr>
          <w:trHeight w:val="339"/>
        </w:trPr>
        <w:tc>
          <w:tcPr>
            <w:tcW w:w="417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  <w:jc w:val="right"/>
            </w:pPr>
            <w:r w:rsidRPr="00D82175">
              <w:t>1</w:t>
            </w:r>
          </w:p>
        </w:tc>
        <w:tc>
          <w:tcPr>
            <w:tcW w:w="138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A30782">
        <w:trPr>
          <w:trHeight w:val="339"/>
        </w:trPr>
        <w:tc>
          <w:tcPr>
            <w:tcW w:w="417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  <w:jc w:val="right"/>
            </w:pPr>
            <w:r w:rsidRPr="00D82175">
              <w:t>2</w:t>
            </w:r>
          </w:p>
        </w:tc>
        <w:tc>
          <w:tcPr>
            <w:tcW w:w="138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</w:tbl>
    <w:p w:rsidR="00846D29" w:rsidRDefault="00846D29" w:rsidP="00846D29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 zpracování osobních údajů správcem jsou dostupné na webu správce </w:t>
      </w:r>
      <w:hyperlink r:id="rId7" w:history="1">
        <w:r w:rsidR="000375FB" w:rsidRPr="002F0ECB">
          <w:rPr>
            <w:rStyle w:val="Hypertextovodkaz"/>
          </w:rPr>
          <w:t>https://www.sssbrno.cz/</w:t>
        </w:r>
      </w:hyperlink>
      <w:r>
        <w:t>.</w:t>
      </w:r>
      <w:r w:rsidR="000375FB">
        <w:t xml:space="preserve"> </w:t>
      </w:r>
      <w:r w:rsidRPr="00E00186">
        <w:t>Zároveň svým podpisem potvrzuji, že jsem se seznámil/a s Všeobecnými obchodními podmínkami pro účast na akcích. Porozuměl/a jsem jejich obsahu a bez výhrad s nimi souhlasím.</w:t>
      </w:r>
    </w:p>
    <w:p w:rsidR="00DF25CC" w:rsidRDefault="00DF25CC" w:rsidP="003D6BFC">
      <w:pPr>
        <w:rPr>
          <w:sz w:val="10"/>
          <w:szCs w:val="10"/>
        </w:rPr>
      </w:pPr>
    </w:p>
    <w:p w:rsidR="009C4790" w:rsidRPr="00E36D7E" w:rsidRDefault="00DF25CC" w:rsidP="00B559D1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  <w:r w:rsidR="009C4790">
        <w:rPr>
          <w:rFonts w:cs="Calibri"/>
          <w:color w:val="000000"/>
        </w:rPr>
        <w:t xml:space="preserve"> </w:t>
      </w:r>
    </w:p>
    <w:sectPr w:rsidR="009C4790" w:rsidRPr="00E36D7E" w:rsidSect="00BC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31" w:rsidRDefault="00AE5031" w:rsidP="00F56FC7">
      <w:pPr>
        <w:spacing w:after="0" w:line="240" w:lineRule="auto"/>
      </w:pPr>
      <w:r>
        <w:separator/>
      </w:r>
    </w:p>
  </w:endnote>
  <w:endnote w:type="continuationSeparator" w:id="0">
    <w:p w:rsidR="00AE5031" w:rsidRDefault="00AE5031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AC" w:rsidRDefault="00C639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DF25CC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DF25CC" w:rsidRPr="00A357C2" w:rsidRDefault="00670AEB" w:rsidP="00A357C2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</w:t>
    </w:r>
    <w:r w:rsidR="00DF25CC" w:rsidRPr="00A357C2">
      <w:rPr>
        <w:b/>
        <w:sz w:val="19"/>
        <w:szCs w:val="19"/>
      </w:rPr>
      <w:t>ařízení pro další vzdělávání pedagogických pracovníků Brno, příspěvková organizace</w:t>
    </w:r>
  </w:p>
  <w:p w:rsidR="00DF25CC" w:rsidRDefault="00DF25CC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DF25CC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DF25CC" w:rsidRPr="00A357C2" w:rsidRDefault="00C639AC" w:rsidP="00A357C2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</w:t>
    </w:r>
    <w:r w:rsidR="00DF25CC" w:rsidRPr="00A357C2">
      <w:rPr>
        <w:b/>
        <w:sz w:val="19"/>
        <w:szCs w:val="19"/>
      </w:rPr>
      <w:t>ařízení pro další vzdělávání pedagogických pracovníků Brno, příspěvková organizace</w:t>
    </w:r>
  </w:p>
  <w:p w:rsidR="00DF25CC" w:rsidRPr="00A357C2" w:rsidRDefault="00DF25CC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DF25CC" w:rsidRDefault="00DF25C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31" w:rsidRDefault="00AE5031" w:rsidP="00F56FC7">
      <w:pPr>
        <w:spacing w:after="0" w:line="240" w:lineRule="auto"/>
      </w:pPr>
      <w:r>
        <w:separator/>
      </w:r>
    </w:p>
  </w:footnote>
  <w:footnote w:type="continuationSeparator" w:id="0">
    <w:p w:rsidR="00AE5031" w:rsidRDefault="00AE5031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AC" w:rsidRDefault="00C639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B559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B559D1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25CC" w:rsidRDefault="00DF25CC">
    <w:pPr>
      <w:pStyle w:val="Zhlav"/>
    </w:pPr>
  </w:p>
  <w:p w:rsidR="00DF25CC" w:rsidRDefault="00DF25CC">
    <w:pPr>
      <w:pStyle w:val="Zhlav"/>
    </w:pPr>
  </w:p>
  <w:p w:rsidR="00DF25CC" w:rsidRDefault="00DF25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4BAD"/>
    <w:multiLevelType w:val="multilevel"/>
    <w:tmpl w:val="FA3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44BB1"/>
    <w:multiLevelType w:val="multilevel"/>
    <w:tmpl w:val="06A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C7"/>
    <w:rsid w:val="000375FB"/>
    <w:rsid w:val="000851CA"/>
    <w:rsid w:val="000922C7"/>
    <w:rsid w:val="000A2DBF"/>
    <w:rsid w:val="000C73AB"/>
    <w:rsid w:val="00192C41"/>
    <w:rsid w:val="001E735E"/>
    <w:rsid w:val="002D618D"/>
    <w:rsid w:val="002E44E9"/>
    <w:rsid w:val="003167CD"/>
    <w:rsid w:val="0032102E"/>
    <w:rsid w:val="00334441"/>
    <w:rsid w:val="003D6BFC"/>
    <w:rsid w:val="003F6E0F"/>
    <w:rsid w:val="004B1FAF"/>
    <w:rsid w:val="004F4288"/>
    <w:rsid w:val="00587723"/>
    <w:rsid w:val="00591BAC"/>
    <w:rsid w:val="00592A92"/>
    <w:rsid w:val="005A5F6B"/>
    <w:rsid w:val="005E4099"/>
    <w:rsid w:val="005E5F8C"/>
    <w:rsid w:val="006659B4"/>
    <w:rsid w:val="00670AEB"/>
    <w:rsid w:val="00673BA1"/>
    <w:rsid w:val="006A6390"/>
    <w:rsid w:val="006E4A14"/>
    <w:rsid w:val="00712AD5"/>
    <w:rsid w:val="00725CB6"/>
    <w:rsid w:val="007358CE"/>
    <w:rsid w:val="007521A7"/>
    <w:rsid w:val="007F7404"/>
    <w:rsid w:val="00846D29"/>
    <w:rsid w:val="008A61B3"/>
    <w:rsid w:val="009C4790"/>
    <w:rsid w:val="009E5CC6"/>
    <w:rsid w:val="009F0C5B"/>
    <w:rsid w:val="00A30782"/>
    <w:rsid w:val="00A357C2"/>
    <w:rsid w:val="00A60C3E"/>
    <w:rsid w:val="00A64474"/>
    <w:rsid w:val="00A96593"/>
    <w:rsid w:val="00AD7891"/>
    <w:rsid w:val="00AE5031"/>
    <w:rsid w:val="00B25909"/>
    <w:rsid w:val="00B518BB"/>
    <w:rsid w:val="00B559D1"/>
    <w:rsid w:val="00BC21BC"/>
    <w:rsid w:val="00C15E7D"/>
    <w:rsid w:val="00C16FA1"/>
    <w:rsid w:val="00C21255"/>
    <w:rsid w:val="00C639AC"/>
    <w:rsid w:val="00C96961"/>
    <w:rsid w:val="00CA1143"/>
    <w:rsid w:val="00D00C52"/>
    <w:rsid w:val="00D82175"/>
    <w:rsid w:val="00DE4448"/>
    <w:rsid w:val="00DE6502"/>
    <w:rsid w:val="00DF25CC"/>
    <w:rsid w:val="00DF503F"/>
    <w:rsid w:val="00E00186"/>
    <w:rsid w:val="00E36D7E"/>
    <w:rsid w:val="00E40FA8"/>
    <w:rsid w:val="00E52FD7"/>
    <w:rsid w:val="00E60647"/>
    <w:rsid w:val="00EC4F75"/>
    <w:rsid w:val="00EC7468"/>
    <w:rsid w:val="00ED2267"/>
    <w:rsid w:val="00EE2FB9"/>
    <w:rsid w:val="00F06014"/>
    <w:rsid w:val="00F06E95"/>
    <w:rsid w:val="00F40B52"/>
    <w:rsid w:val="00F528FF"/>
    <w:rsid w:val="00F56FC7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200A758A"/>
  <w15:docId w15:val="{507C7770-6FB5-44A9-B1BC-B0415AA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1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ssbrno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Eva Prokešová</cp:lastModifiedBy>
  <cp:revision>4</cp:revision>
  <cp:lastPrinted>2019-11-12T08:44:00Z</cp:lastPrinted>
  <dcterms:created xsi:type="dcterms:W3CDTF">2019-11-14T09:45:00Z</dcterms:created>
  <dcterms:modified xsi:type="dcterms:W3CDTF">2021-01-04T13:11:00Z</dcterms:modified>
</cp:coreProperties>
</file>